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9599" w:dyaOrig="5414">
          <v:rect xmlns:o="urn:schemas-microsoft-com:office:office" xmlns:v="urn:schemas-microsoft-com:vml" id="rectole0000000000" style="width:479.950000pt;height:270.7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9599" w:dyaOrig="5414">
          <v:rect xmlns:o="urn:schemas-microsoft-com:office:office" xmlns:v="urn:schemas-microsoft-com:vml" id="rectole0000000001" style="width:479.950000pt;height:270.7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2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media/image1.wmf" Id="docRId3" Type="http://schemas.openxmlformats.org/officeDocument/2006/relationships/image"/><Relationship Target="styles.xml" Id="docRId5" Type="http://schemas.openxmlformats.org/officeDocument/2006/relationships/styles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numbering.xml" Id="docRId4" Type="http://schemas.openxmlformats.org/officeDocument/2006/relationships/numbering"/></Relationships>
</file>