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стандарт распространяется на резину и резиновые изделия и устанавливает метод определения их твердости от 0 до 100 единиц по </w:t>
      </w:r>
      <w:proofErr w:type="spellStart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Шору</w:t>
      </w:r>
      <w:proofErr w:type="spellEnd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Сущность метода заключается в измерении сопротивления резины погружению в нее </w:t>
      </w:r>
      <w:proofErr w:type="spellStart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индентора</w:t>
      </w:r>
      <w:proofErr w:type="spellEnd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(Измененная редакция, Изм. № 1, 4).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97FC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1. МЕТОД ОТБОРА ОБРАЗЦОВ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Образец для испытания представляет собой пластинку или шайбу с параллельными плоскостями. При измерении расстояние между точками измерений должно быть не менее 5 мм, а расстояние от любой точки измерения до края образца не менее 13 мм.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испытании изделий и образцов из них допускается другое расстояние от точки измерения до края, которое должно быть установлено в нормативно-технической документации на резиновые изделия и методы их испытаний.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1.2. Толщина образца должна быть не менее 6 мм.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испытании изделий и образцов из них допускается применять образцы, состоящие из нескольких слоев одной и той же резины, но не более трех, толщина верхнего слоя должна быть не менее 2 мм; толщину образца указывают в нормативно-технической документации на изделия.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(Измененная редакция, Изм. № 4).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</w:t>
      </w:r>
      <w:proofErr w:type="gramStart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Поверхность образца должна быть гладкой, без впадин, трещин, пузырей, пор, царапин, шероховатостей, надрывов, посторонних включений и других дефектов, видимых невооруженным глазом.</w:t>
      </w:r>
      <w:proofErr w:type="gramEnd"/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Испытание проводят на одном образце.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Разд. 1. </w:t>
      </w:r>
      <w:r w:rsidRPr="00997F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(Измененная редакция, Изм. № 1)</w:t>
      </w: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97FC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2. АППАРАТУРА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Прибор для определения твердости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2.1.1. Прибор должен иметь следующие основные части: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индентор</w:t>
      </w:r>
      <w:proofErr w:type="spellEnd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закаленной стали (чертеж);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пружину для приложения нагрузки к </w:t>
      </w:r>
      <w:proofErr w:type="spellStart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индентору</w:t>
      </w:r>
      <w:proofErr w:type="spellEnd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шкалу единиц твердости от 0 до 100, при этом 0 должен соответствовать максимальному проникновению </w:t>
      </w:r>
      <w:proofErr w:type="spellStart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индентора</w:t>
      </w:r>
      <w:proofErr w:type="spellEnd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(2,54 мм), а 100 - нулевому проникновению; расстояние между делениями шкалы должно быть не менее 1 мм, цена деления должна соответствовать одной единице.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2.1.2. Прибор должен иметь зависимость между твердостью по </w:t>
      </w:r>
      <w:proofErr w:type="spellStart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Шору</w:t>
      </w:r>
      <w:proofErr w:type="spellEnd"/>
      <w:proofErr w:type="gramStart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нагрузкой в соответствии с таблицей.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4"/>
        <w:gridCol w:w="2463"/>
        <w:gridCol w:w="2422"/>
        <w:gridCol w:w="2463"/>
      </w:tblGrid>
      <w:tr w:rsidR="00997FC9" w:rsidRPr="00997FC9" w:rsidTr="00997F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FC9" w:rsidRPr="00997FC9" w:rsidRDefault="00997FC9" w:rsidP="00997F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Твердость по </w:t>
            </w:r>
            <w:proofErr w:type="spellStart"/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Шору</w:t>
            </w:r>
            <w:proofErr w:type="spellEnd"/>
            <w:proofErr w:type="gramStart"/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FC9" w:rsidRPr="00997FC9" w:rsidRDefault="00997FC9" w:rsidP="00997F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Нагрузка, Н (</w:t>
            </w:r>
            <w:proofErr w:type="spellStart"/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гс</w:t>
            </w:r>
            <w:proofErr w:type="spellEnd"/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(пред</w:t>
            </w:r>
            <w:proofErr w:type="gramStart"/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gramEnd"/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ткл</w:t>
            </w:r>
            <w:proofErr w:type="spellEnd"/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±0,08 (±8)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FC9" w:rsidRPr="00997FC9" w:rsidRDefault="00997FC9" w:rsidP="00997F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Твердость по </w:t>
            </w:r>
            <w:proofErr w:type="spellStart"/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Шору</w:t>
            </w:r>
            <w:proofErr w:type="spellEnd"/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FC9" w:rsidRPr="00997FC9" w:rsidRDefault="00997FC9" w:rsidP="00997F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Нагрузка, Н (</w:t>
            </w:r>
            <w:proofErr w:type="spellStart"/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гс</w:t>
            </w:r>
            <w:proofErr w:type="spellEnd"/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(пред</w:t>
            </w:r>
            <w:proofErr w:type="gramStart"/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gramEnd"/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ткл</w:t>
            </w:r>
            <w:proofErr w:type="spellEnd"/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±0,08 (±8)</w:t>
            </w:r>
          </w:p>
        </w:tc>
      </w:tr>
      <w:tr w:rsidR="00997FC9" w:rsidRPr="00997FC9" w:rsidTr="00997F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FC9" w:rsidRPr="00997FC9" w:rsidRDefault="00997FC9" w:rsidP="00997F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FC9" w:rsidRPr="00997FC9" w:rsidRDefault="00997FC9" w:rsidP="00997F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0,55(56,0)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FC9" w:rsidRPr="00997FC9" w:rsidRDefault="00997FC9" w:rsidP="00997F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FC9" w:rsidRPr="00997FC9" w:rsidRDefault="00997FC9" w:rsidP="00997F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5,06(515,5)</w:t>
            </w:r>
          </w:p>
        </w:tc>
      </w:tr>
      <w:tr w:rsidR="00997FC9" w:rsidRPr="00997FC9" w:rsidTr="00997F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FC9" w:rsidRPr="00997FC9" w:rsidRDefault="00997FC9" w:rsidP="00997F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FC9" w:rsidRPr="00997FC9" w:rsidRDefault="00997FC9" w:rsidP="00997F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1,30(132,5)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FC9" w:rsidRPr="00997FC9" w:rsidRDefault="00997FC9" w:rsidP="00997F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FC9" w:rsidRPr="00997FC9" w:rsidRDefault="00997FC9" w:rsidP="00997F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5,81(592,0)</w:t>
            </w:r>
          </w:p>
        </w:tc>
      </w:tr>
      <w:tr w:rsidR="00997FC9" w:rsidRPr="00997FC9" w:rsidTr="00997F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FC9" w:rsidRPr="00997FC9" w:rsidRDefault="00997FC9" w:rsidP="00997F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FC9" w:rsidRPr="00997FC9" w:rsidRDefault="00997FC9" w:rsidP="00997F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2,05(209,0)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FC9" w:rsidRPr="00997FC9" w:rsidRDefault="00997FC9" w:rsidP="00997F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FC9" w:rsidRPr="00997FC9" w:rsidRDefault="00997FC9" w:rsidP="00997F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6,56(669,0)</w:t>
            </w:r>
          </w:p>
        </w:tc>
      </w:tr>
      <w:tr w:rsidR="00997FC9" w:rsidRPr="00997FC9" w:rsidTr="00997F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FC9" w:rsidRPr="00997FC9" w:rsidRDefault="00997FC9" w:rsidP="00997F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FC9" w:rsidRPr="00997FC9" w:rsidRDefault="00997FC9" w:rsidP="00997F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2,80(286,0)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FC9" w:rsidRPr="00997FC9" w:rsidRDefault="00997FC9" w:rsidP="00997F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FC9" w:rsidRPr="00997FC9" w:rsidRDefault="00997FC9" w:rsidP="00997F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7,31(745,5)</w:t>
            </w:r>
          </w:p>
        </w:tc>
      </w:tr>
      <w:tr w:rsidR="00997FC9" w:rsidRPr="00997FC9" w:rsidTr="00997F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FC9" w:rsidRPr="00997FC9" w:rsidRDefault="00997FC9" w:rsidP="00997F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FC9" w:rsidRPr="00997FC9" w:rsidRDefault="00997FC9" w:rsidP="00997F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3,56(362,5)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FC9" w:rsidRPr="00997FC9" w:rsidRDefault="00997FC9" w:rsidP="00997F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FC9" w:rsidRPr="00997FC9" w:rsidRDefault="00997FC9" w:rsidP="00997F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8,06(822,0)</w:t>
            </w:r>
          </w:p>
        </w:tc>
      </w:tr>
      <w:tr w:rsidR="00997FC9" w:rsidRPr="00997FC9" w:rsidTr="00997FC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FC9" w:rsidRPr="00997FC9" w:rsidRDefault="00997FC9" w:rsidP="00997F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FC9" w:rsidRPr="00997FC9" w:rsidRDefault="00997FC9" w:rsidP="00997F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4,31(439,0)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FC9" w:rsidRPr="00997FC9" w:rsidRDefault="00997FC9" w:rsidP="00997F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FC9" w:rsidRPr="00997FC9" w:rsidRDefault="00997FC9" w:rsidP="00997F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F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997FC9" w:rsidRPr="00997FC9" w:rsidRDefault="00997FC9" w:rsidP="00997F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14775" cy="2705100"/>
            <wp:effectExtent l="0" t="0" r="9525" b="0"/>
            <wp:docPr id="2" name="Рисунок 2" descr="http://www.norm-load.ru/SNiP/Data1/28/28613/x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norm-load.ru/SNiP/Data1/28/28613/x00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(Измененная редакция, Изм. № 4).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2.1.3. Поверхность опорной площадки прибора должна быть не менее 100 мм</w:t>
      </w:r>
      <w:proofErr w:type="gramStart"/>
      <w:r w:rsidRPr="00997FC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proofErr w:type="gramEnd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2.1.4. </w:t>
      </w:r>
      <w:proofErr w:type="gramStart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Прибор для испытания должен обеспечивать: предварительную нагрузку на </w:t>
      </w:r>
      <w:proofErr w:type="spellStart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индентор</w:t>
      </w:r>
      <w:proofErr w:type="spellEnd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0,55 Н (56 </w:t>
      </w:r>
      <w:proofErr w:type="spellStart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гс</w:t>
      </w:r>
      <w:proofErr w:type="spellEnd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) для установки его в исходное положение, соответствующее нулевому значению шкалы;</w:t>
      </w:r>
      <w:proofErr w:type="gramEnd"/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проверку показания твердомера по максимальной твердости при установке на стеклянную </w:t>
      </w:r>
      <w:proofErr w:type="gramStart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пли</w:t>
      </w:r>
      <w:proofErr w:type="gramEnd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гладкую металлическую поверхность; при нажатии на головку прибора стрелка должна стоять против деления 100 ± 1 на шкале;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погружение </w:t>
      </w:r>
      <w:proofErr w:type="spellStart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индентора</w:t>
      </w:r>
      <w:proofErr w:type="spellEnd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резину перпендикулярно к образцу.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2.1.5. </w:t>
      </w:r>
      <w:r w:rsidRPr="00997F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(Исключен, Изм. № 3).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2.1.6. Поверку прибора производят не реже одного раза в шесть месяцев по методике, указанной в нормативно-технической документации на прибор. После ремонта поверку повторяют.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</w:t>
      </w:r>
      <w:proofErr w:type="spellStart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Толщиномер</w:t>
      </w:r>
      <w:proofErr w:type="spellEnd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hyperlink r:id="rId6" w:tooltip="ГОСТ 11358" w:history="1">
        <w:r w:rsidRPr="00997F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ГОСТ 11358</w:t>
        </w:r>
      </w:hyperlink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-74 типа ТР10-60 с пределом измерения от 0 до 10 мм, ценой деления 0,01 мм, допускаемой погрешностью измерения ±0,018 мм.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2.3. Секундомер СОПр-3б-3-121 по ГОСТ 5072-79.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2.2 - 2.3. </w:t>
      </w:r>
      <w:r w:rsidRPr="00997F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(Измененная редакция, Изм. № 4).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2.3а. Часы электрические вторичные показывающие по ТУ 25-07-1503-82 с погрешностью хода ± 60 с за 24 ч.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2.3б. Термометр стеклянный по ГОСТ 27544-87 с пределом измерения от минус 50 до плюс 100</w:t>
      </w:r>
      <w:proofErr w:type="gramStart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°С</w:t>
      </w:r>
      <w:proofErr w:type="gramEnd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, ценой деления ГС, допускаемой погрешностью измерения ± 1 °С.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2.3в. Допускается применять другие средства измерения, обеспечивающие точность измерения в соответствии с требованиями настоящего стандарта.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2.3а - 2.3</w:t>
      </w:r>
      <w:proofErr w:type="gramStart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997F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(Введены дополнительно, Изм. № 4).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97FC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3. ПРОВЕДЕНИЕ ИСПЫТАНИЯ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После вулканизации образцы выдерживают в соответствии с требованиями </w:t>
      </w:r>
      <w:hyperlink r:id="rId7" w:tooltip="ГОСТ 269-66" w:history="1">
        <w:r w:rsidRPr="00997F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ГОСТ 269-66</w:t>
        </w:r>
      </w:hyperlink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Перед испытанием образцы кондиционируют при температуре (23 ± 2) °</w:t>
      </w:r>
      <w:proofErr w:type="gramStart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менее 1ч, </w:t>
      </w:r>
      <w:proofErr w:type="gramStart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proofErr w:type="gramEnd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этом они должны быть защищены от воздействия прямых солнечных лучей.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3.3. Температура испытания должна быть равна (23 ± 2) °С. Измеряют толщину образца, округляя результат до целого числа.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Испытуемый образец помещают на гладкую горизонтальную поверхность. Твердомер устанавливают на образец без толчков и ударов в перпендикулярном положении так, чтобы опорная поверхность площадки соприкасалась с образцом.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 установки изделий и образцов из них, место измерения твердости и другие необходимые сведения должны быть приведены в нормативно-технической документации на резиновые изделия и методы их испытаний.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Твердомер устанавливают в специальное приспособление, позволяющее создавать прижимное усилие от 10,0 до 12,5 Н, или на него монтируют центрированный по оси </w:t>
      </w:r>
      <w:proofErr w:type="spellStart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индептора</w:t>
      </w:r>
      <w:proofErr w:type="spellEnd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груз массой от 1,00 до 1,25 кг.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Допускается твердомер нагружать вручную.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3.3, 3.4. </w:t>
      </w:r>
      <w:r w:rsidRPr="00997F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(Измененная редакция, Изм. № 4).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3.5. Отсчет значения твердости производят по шкале прибора по истечении (3</w:t>
      </w:r>
      <w:r>
        <w:rPr>
          <w:rFonts w:ascii="Times New Roman" w:eastAsia="Times New Roman" w:hAnsi="Times New Roman" w:cs="Times New Roman"/>
          <w:noProof/>
          <w:sz w:val="24"/>
          <w:szCs w:val="24"/>
          <w:vertAlign w:val="subscript"/>
          <w:lang w:eastAsia="ru-RU"/>
        </w:rPr>
        <w:drawing>
          <wp:inline distT="0" distB="0" distL="0" distR="0">
            <wp:extent cx="152400" cy="238125"/>
            <wp:effectExtent l="0" t="0" r="0" b="9525"/>
            <wp:docPr id="1" name="Рисунок 1" descr="http://www.norm-load.ru/SNiP/Data1/28/28613/x0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norm-load.ru/SNiP/Data1/28/28613/x006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с </w:t>
      </w:r>
      <w:proofErr w:type="spellStart"/>
      <w:proofErr w:type="gramStart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spellEnd"/>
      <w:proofErr w:type="gramEnd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момента прижатия прибора к образцу.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3.6. Для образцов, у которых наблюдается дальнейшее отчетливое погружение </w:t>
      </w:r>
      <w:proofErr w:type="spellStart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индептора</w:t>
      </w:r>
      <w:proofErr w:type="spellEnd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показатель отсчитывают по истечении (15 ± 1) с, что оговаривают в нормативно-технической документации на резины, резиновые изделия и методы их испытаний.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3.7</w:t>
      </w:r>
      <w:r w:rsidRPr="00997F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Исключен, Изм. № 3).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3.8. Твердость измеряют не менее</w:t>
      </w:r>
      <w:proofErr w:type="gramStart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в трех точках в разных местах образца.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97FC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4. ОБРАБОТКА РЕЗУЛЬТАТОВ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4.1. За результат испытания принимают среднее арифметическое всех измерений, округленное до целого числа.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Допускаемое отклонение каждого измерения от среднего арифметического значения не должно превышать ± 3 единицы.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Несопоставимыми являются результаты, полученные при испытании: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образцов, изготовленных разными способами;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образцов разной толщины;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образцов, состоящих из разного числа слоев;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образцов и изделий при отсчете показателя через 3 и 15 с.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(Измененная редакция, Изм. № 3).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4.3. Результаты испытаний оформляют протоколом, в котором указывают: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обозначение резины или резинового изделия;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толщину образца; способ изготовления образца;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 каждого измерения твердости в единицах </w:t>
      </w:r>
      <w:proofErr w:type="spellStart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Шора</w:t>
      </w:r>
      <w:proofErr w:type="spellEnd"/>
      <w:proofErr w:type="gramStart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ее среднее арифметическое значение; дату испытания;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обозначение настоящего стандарта.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(Измененная редакция, Изм. № 3, 4).</w:t>
      </w:r>
    </w:p>
    <w:p w:rsidR="00997FC9" w:rsidRPr="00997FC9" w:rsidRDefault="00997FC9" w:rsidP="00997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Разд. 4. </w:t>
      </w:r>
      <w:r w:rsidRPr="00997F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(Измененная редакция, Изм. № 1)</w:t>
      </w:r>
      <w:r w:rsidRPr="00997F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F4812" w:rsidRDefault="002F4812"/>
    <w:sectPr w:rsidR="002F4812" w:rsidSect="00F51F89">
      <w:pgSz w:w="11906" w:h="16838"/>
      <w:pgMar w:top="624" w:right="850" w:bottom="1134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FC9"/>
    <w:rsid w:val="002209BB"/>
    <w:rsid w:val="002F4812"/>
    <w:rsid w:val="00997FC9"/>
    <w:rsid w:val="00F51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97FC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7F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997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997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a"/>
    <w:basedOn w:val="a"/>
    <w:rsid w:val="00997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997FC9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997F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97F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97FC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7F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997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997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a"/>
    <w:basedOn w:val="a"/>
    <w:rsid w:val="00997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997FC9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997F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97F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8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hyperlink" Target="http://www.norm-load.ru/SNiP/Data1/29/29116/index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norm-load.ru/SNiP/Data1/17/17046/index.htm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939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2016-02-14T10:41:00Z</dcterms:created>
  <dcterms:modified xsi:type="dcterms:W3CDTF">2016-02-14T10:43:00Z</dcterms:modified>
</cp:coreProperties>
</file>