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854" w:rsidRDefault="00790CBE">
      <w:bookmarkStart w:id="0" w:name="_GoBack"/>
      <w:r>
        <w:rPr>
          <w:noProof/>
          <w:lang w:eastAsia="ru-RU"/>
        </w:rPr>
        <w:drawing>
          <wp:inline distT="0" distB="0" distL="0" distR="0" wp14:anchorId="1B49FCD6" wp14:editId="319F6D29">
            <wp:extent cx="9251112" cy="5790656"/>
            <wp:effectExtent l="0" t="0" r="762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90161" cy="581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43854" w:rsidSect="00790CBE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97A"/>
    <w:rsid w:val="0023197A"/>
    <w:rsid w:val="00790CBE"/>
    <w:rsid w:val="008D2F4B"/>
    <w:rsid w:val="00B4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500F5-2E2D-4C35-A9CD-B6F0349D8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683EF-E278-4E75-8060-C1EE7070B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"Мобильные ТелеСистемы"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Худык Владимир Николаевич</dc:creator>
  <cp:keywords/>
  <dc:description/>
  <cp:lastModifiedBy>Худык Владимир Николаевич</cp:lastModifiedBy>
  <cp:revision>3</cp:revision>
  <dcterms:created xsi:type="dcterms:W3CDTF">2020-01-21T04:53:00Z</dcterms:created>
  <dcterms:modified xsi:type="dcterms:W3CDTF">2020-01-21T05:03:00Z</dcterms:modified>
</cp:coreProperties>
</file>