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458" w:rsidRPr="00605458" w:rsidRDefault="00605458" w:rsidP="006D6A31">
      <w:pPr>
        <w:spacing w:after="0" w:line="240" w:lineRule="auto"/>
        <w:rPr>
          <w:rFonts w:ascii="Verdana" w:eastAsia="Times New Roman" w:hAnsi="Verdana" w:cs="Tahoma"/>
          <w:color w:val="000000"/>
          <w:sz w:val="20"/>
          <w:szCs w:val="20"/>
          <w:lang w:eastAsia="ru-RU"/>
        </w:rPr>
      </w:pPr>
      <w:r w:rsidRPr="00605458">
        <w:rPr>
          <w:rFonts w:ascii="Verdana" w:eastAsia="Times New Roman" w:hAnsi="Verdana" w:cs="Tahoma"/>
          <w:color w:val="000000"/>
          <w:sz w:val="20"/>
          <w:szCs w:val="20"/>
          <w:lang w:eastAsia="ru-RU"/>
        </w:rPr>
        <w:t xml:space="preserve">К </w:t>
      </w:r>
      <w:r w:rsidRPr="00605458">
        <w:rPr>
          <w:rFonts w:ascii="Verdana" w:eastAsia="Times New Roman" w:hAnsi="Verdana" w:cs="Tahoma"/>
          <w:b/>
          <w:bCs/>
          <w:color w:val="000000"/>
          <w:sz w:val="20"/>
          <w:szCs w:val="20"/>
          <w:lang w:eastAsia="ru-RU"/>
        </w:rPr>
        <w:t>зимним</w:t>
      </w:r>
      <w:r w:rsidRPr="00605458">
        <w:rPr>
          <w:rFonts w:ascii="Verdana" w:eastAsia="Times New Roman" w:hAnsi="Verdana" w:cs="Tahoma"/>
          <w:color w:val="000000"/>
          <w:sz w:val="20"/>
          <w:szCs w:val="20"/>
          <w:lang w:eastAsia="ru-RU"/>
        </w:rPr>
        <w:t xml:space="preserve"> классам вязкости относятся: </w:t>
      </w:r>
      <w:r w:rsidRPr="00605458">
        <w:rPr>
          <w:rFonts w:ascii="Verdana" w:eastAsia="Times New Roman" w:hAnsi="Verdana" w:cs="Tahoma"/>
          <w:b/>
          <w:bCs/>
          <w:color w:val="000000"/>
          <w:sz w:val="20"/>
          <w:szCs w:val="20"/>
          <w:lang w:eastAsia="ru-RU"/>
        </w:rPr>
        <w:t>SAE 0W, 5W, 10W, 15W, 20W, 25W;</w:t>
      </w:r>
    </w:p>
    <w:p w:rsidR="00605458" w:rsidRPr="00605458" w:rsidRDefault="00605458" w:rsidP="006D6A31">
      <w:pPr>
        <w:spacing w:after="0" w:line="240" w:lineRule="auto"/>
        <w:rPr>
          <w:rFonts w:ascii="Verdana" w:eastAsia="Times New Roman" w:hAnsi="Verdana" w:cs="Tahoma"/>
          <w:color w:val="000000"/>
          <w:sz w:val="20"/>
          <w:szCs w:val="20"/>
          <w:lang w:eastAsia="ru-RU"/>
        </w:rPr>
      </w:pPr>
      <w:r w:rsidRPr="00605458">
        <w:rPr>
          <w:rFonts w:ascii="Verdana" w:eastAsia="Times New Roman" w:hAnsi="Verdana" w:cs="Tahoma"/>
          <w:color w:val="000000"/>
          <w:sz w:val="20"/>
          <w:szCs w:val="20"/>
          <w:lang w:eastAsia="ru-RU"/>
        </w:rPr>
        <w:t xml:space="preserve">К </w:t>
      </w:r>
      <w:r w:rsidRPr="00605458">
        <w:rPr>
          <w:rFonts w:ascii="Verdana" w:eastAsia="Times New Roman" w:hAnsi="Verdana" w:cs="Tahoma"/>
          <w:b/>
          <w:bCs/>
          <w:color w:val="000000"/>
          <w:sz w:val="20"/>
          <w:szCs w:val="20"/>
          <w:lang w:eastAsia="ru-RU"/>
        </w:rPr>
        <w:t>летним</w:t>
      </w:r>
      <w:r w:rsidRPr="00605458">
        <w:rPr>
          <w:rFonts w:ascii="Verdana" w:eastAsia="Times New Roman" w:hAnsi="Verdana" w:cs="Tahoma"/>
          <w:color w:val="000000"/>
          <w:sz w:val="20"/>
          <w:szCs w:val="20"/>
          <w:lang w:eastAsia="ru-RU"/>
        </w:rPr>
        <w:t xml:space="preserve"> классам вязкости относятся: </w:t>
      </w:r>
      <w:r w:rsidRPr="00605458">
        <w:rPr>
          <w:rFonts w:ascii="Verdana" w:eastAsia="Times New Roman" w:hAnsi="Verdana" w:cs="Tahoma"/>
          <w:b/>
          <w:bCs/>
          <w:color w:val="000000"/>
          <w:sz w:val="20"/>
          <w:szCs w:val="20"/>
          <w:lang w:eastAsia="ru-RU"/>
        </w:rPr>
        <w:t>SAE</w:t>
      </w:r>
      <w:r w:rsidRPr="00605458">
        <w:rPr>
          <w:rFonts w:ascii="Verdana" w:eastAsia="Times New Roman" w:hAnsi="Verdana" w:cs="Tahoma"/>
          <w:color w:val="000000"/>
          <w:sz w:val="20"/>
          <w:szCs w:val="20"/>
          <w:lang w:eastAsia="ru-RU"/>
        </w:rPr>
        <w:t xml:space="preserve"> </w:t>
      </w:r>
      <w:r w:rsidRPr="00605458">
        <w:rPr>
          <w:rFonts w:ascii="Verdana" w:eastAsia="Times New Roman" w:hAnsi="Verdana" w:cs="Tahoma"/>
          <w:b/>
          <w:bCs/>
          <w:color w:val="000000"/>
          <w:sz w:val="20"/>
          <w:szCs w:val="20"/>
          <w:lang w:eastAsia="ru-RU"/>
        </w:rPr>
        <w:t>20, 30, 40, 50, 60.</w:t>
      </w:r>
      <w:r w:rsidRPr="00605458">
        <w:rPr>
          <w:rFonts w:ascii="Verdana" w:eastAsia="Times New Roman" w:hAnsi="Verdana" w:cs="Tahoma"/>
          <w:b/>
          <w:bCs/>
          <w:color w:val="000000"/>
          <w:sz w:val="20"/>
          <w:szCs w:val="20"/>
          <w:lang w:eastAsia="ru-RU"/>
        </w:rPr>
        <w:br/>
      </w:r>
      <w:r w:rsidRPr="00605458">
        <w:rPr>
          <w:rFonts w:ascii="Verdana" w:eastAsia="Times New Roman" w:hAnsi="Verdana" w:cs="Tahoma"/>
          <w:b/>
          <w:bCs/>
          <w:color w:val="000000"/>
          <w:sz w:val="20"/>
          <w:szCs w:val="20"/>
          <w:lang w:eastAsia="ru-RU"/>
        </w:rPr>
        <w:br/>
      </w:r>
      <w:r w:rsidRPr="00605458">
        <w:rPr>
          <w:rFonts w:ascii="Verdana" w:eastAsia="Times New Roman" w:hAnsi="Verdana" w:cs="Tahoma"/>
          <w:b/>
          <w:bCs/>
          <w:noProof/>
          <w:color w:val="000000"/>
          <w:sz w:val="20"/>
          <w:szCs w:val="20"/>
          <w:lang w:eastAsia="ru-RU"/>
        </w:rPr>
        <w:drawing>
          <wp:inline distT="0" distB="0" distL="0" distR="0" wp14:anchorId="0B4CF997" wp14:editId="230FC3A4">
            <wp:extent cx="4191000" cy="1905000"/>
            <wp:effectExtent l="0" t="0" r="0" b="0"/>
            <wp:docPr id="1" name="Рисунок 1" descr="http://luckyres.ru/images/pol_info/SA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uckyres.ru/images/pol_info/SAE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91000" cy="1905000"/>
                    </a:xfrm>
                    <a:prstGeom prst="rect">
                      <a:avLst/>
                    </a:prstGeom>
                    <a:noFill/>
                    <a:ln>
                      <a:noFill/>
                    </a:ln>
                  </pic:spPr>
                </pic:pic>
              </a:graphicData>
            </a:graphic>
          </wp:inline>
        </w:drawing>
      </w:r>
    </w:p>
    <w:p w:rsidR="00196DCC" w:rsidRPr="00196DCC" w:rsidRDefault="00196DCC" w:rsidP="006D6A31">
      <w:pPr>
        <w:shd w:val="clear" w:color="auto" w:fill="FFFFFF"/>
        <w:spacing w:after="0" w:line="240" w:lineRule="auto"/>
        <w:jc w:val="both"/>
        <w:rPr>
          <w:rFonts w:ascii="Verdana" w:eastAsia="Times New Roman" w:hAnsi="Verdana" w:cs="Times New Roman"/>
          <w:color w:val="000000"/>
          <w:sz w:val="20"/>
          <w:szCs w:val="20"/>
          <w:lang w:eastAsia="ru-RU"/>
        </w:rPr>
      </w:pPr>
      <w:r w:rsidRPr="00196DCC">
        <w:rPr>
          <w:rFonts w:ascii="Verdana" w:eastAsia="Times New Roman" w:hAnsi="Verdana" w:cs="Times New Roman"/>
          <w:color w:val="000000"/>
          <w:sz w:val="20"/>
          <w:szCs w:val="20"/>
          <w:lang w:eastAsia="ru-RU"/>
        </w:rPr>
        <w:t>Исходя из требований двигателя Вашего автомобиля и температуры окружающего воздуха, моторное масло подбирается по двум основным критериям:</w:t>
      </w:r>
      <w:r w:rsidRPr="00196DCC">
        <w:rPr>
          <w:rFonts w:ascii="Verdana" w:eastAsia="Times New Roman" w:hAnsi="Verdana" w:cs="Times New Roman"/>
          <w:color w:val="000000"/>
          <w:sz w:val="20"/>
          <w:szCs w:val="20"/>
          <w:lang w:eastAsia="ru-RU"/>
        </w:rPr>
        <w:br/>
        <w:t>- уровень эксплуатационных свойств по классификации API или ACEA, который должен соответствовать требованиям Вашего двигателя;</w:t>
      </w:r>
      <w:r w:rsidRPr="00196DCC">
        <w:rPr>
          <w:rFonts w:ascii="Verdana" w:eastAsia="Times New Roman" w:hAnsi="Verdana" w:cs="Times New Roman"/>
          <w:color w:val="000000"/>
          <w:sz w:val="20"/>
          <w:szCs w:val="20"/>
          <w:lang w:eastAsia="ru-RU"/>
        </w:rPr>
        <w:br/>
        <w:t xml:space="preserve">- вязкость по классификации SAE, которая выбирается в зависимости от температуры окружающего воздуха и степени изношенности двигателя. </w:t>
      </w:r>
    </w:p>
    <w:p w:rsidR="00196DCC" w:rsidRPr="00196DCC" w:rsidRDefault="00196DCC" w:rsidP="006D6A31">
      <w:pPr>
        <w:shd w:val="clear" w:color="auto" w:fill="FFFFFF"/>
        <w:spacing w:before="100" w:beforeAutospacing="1" w:after="100" w:afterAutospacing="1" w:line="240" w:lineRule="auto"/>
        <w:jc w:val="both"/>
        <w:outlineLvl w:val="3"/>
        <w:rPr>
          <w:rFonts w:ascii="Arial" w:eastAsia="Times New Roman" w:hAnsi="Arial" w:cs="Arial"/>
          <w:b/>
          <w:bCs/>
          <w:color w:val="000080"/>
          <w:spacing w:val="15"/>
          <w:sz w:val="24"/>
          <w:szCs w:val="24"/>
          <w:lang w:eastAsia="ru-RU"/>
        </w:rPr>
      </w:pPr>
      <w:r w:rsidRPr="00196DCC">
        <w:rPr>
          <w:rFonts w:ascii="Arial" w:eastAsia="Times New Roman" w:hAnsi="Arial" w:cs="Arial"/>
          <w:b/>
          <w:bCs/>
          <w:color w:val="000080"/>
          <w:spacing w:val="15"/>
          <w:sz w:val="24"/>
          <w:szCs w:val="24"/>
          <w:lang w:eastAsia="ru-RU"/>
        </w:rPr>
        <w:t>Классификация моторного масла по SAE</w:t>
      </w:r>
    </w:p>
    <w:p w:rsidR="00196DCC" w:rsidRPr="00196DCC" w:rsidRDefault="00196DCC" w:rsidP="006D6A31">
      <w:pPr>
        <w:shd w:val="clear" w:color="auto" w:fill="FFFFFF"/>
        <w:spacing w:after="240" w:line="240" w:lineRule="auto"/>
        <w:jc w:val="both"/>
        <w:rPr>
          <w:rFonts w:ascii="Verdana" w:eastAsia="Times New Roman" w:hAnsi="Verdana" w:cs="Times New Roman"/>
          <w:color w:val="000000"/>
          <w:sz w:val="20"/>
          <w:szCs w:val="20"/>
          <w:lang w:eastAsia="ru-RU"/>
        </w:rPr>
      </w:pPr>
      <w:r w:rsidRPr="00196DCC">
        <w:rPr>
          <w:rFonts w:ascii="Verdana" w:eastAsia="Times New Roman" w:hAnsi="Verdana" w:cs="Times New Roman"/>
          <w:color w:val="000000"/>
          <w:sz w:val="20"/>
          <w:szCs w:val="20"/>
          <w:lang w:eastAsia="ru-RU"/>
        </w:rPr>
        <w:t xml:space="preserve">Одним из основных свойств моторного масла является его вязкость и ее зависимость от температуры в широком диапазоне (от температуры окружающего воздуха в момент холодного пуска зимой до максимальной температуры в двигателе при максимальной нагрузке летом). Наиболее полное описание соответствия вязкостно - температурных свойств масел требованиям двигателей содержится в общепринятой на международном уровне классификации SAE3000. </w:t>
      </w:r>
      <w:r w:rsidRPr="00196DCC">
        <w:rPr>
          <w:rFonts w:ascii="Verdana" w:eastAsia="Times New Roman" w:hAnsi="Verdana" w:cs="Times New Roman"/>
          <w:color w:val="000000"/>
          <w:sz w:val="20"/>
          <w:szCs w:val="20"/>
          <w:lang w:eastAsia="ru-RU"/>
        </w:rPr>
        <w:br/>
      </w:r>
      <w:r w:rsidRPr="00196DCC">
        <w:rPr>
          <w:rFonts w:ascii="Verdana" w:eastAsia="Times New Roman" w:hAnsi="Verdana" w:cs="Times New Roman"/>
          <w:color w:val="000000"/>
          <w:sz w:val="20"/>
          <w:szCs w:val="20"/>
          <w:lang w:eastAsia="ru-RU"/>
        </w:rPr>
        <w:br/>
        <w:t xml:space="preserve">Она подразумевает моторные масла на 6 зимних (0W, 5W, 10W, 15W, 20W, 25W) и пять летних классов вязкости (20, 30, 40, 50 и 60). Зимние классы имеют в обозначении букву "W", первую в слове </w:t>
      </w:r>
      <w:proofErr w:type="spellStart"/>
      <w:r w:rsidRPr="00196DCC">
        <w:rPr>
          <w:rFonts w:ascii="Verdana" w:eastAsia="Times New Roman" w:hAnsi="Verdana" w:cs="Times New Roman"/>
          <w:color w:val="000000"/>
          <w:sz w:val="20"/>
          <w:szCs w:val="20"/>
          <w:lang w:eastAsia="ru-RU"/>
        </w:rPr>
        <w:t>Winter</w:t>
      </w:r>
      <w:proofErr w:type="spellEnd"/>
      <w:r w:rsidRPr="00196DCC">
        <w:rPr>
          <w:rFonts w:ascii="Verdana" w:eastAsia="Times New Roman" w:hAnsi="Verdana" w:cs="Times New Roman"/>
          <w:color w:val="000000"/>
          <w:sz w:val="20"/>
          <w:szCs w:val="20"/>
          <w:lang w:eastAsia="ru-RU"/>
        </w:rPr>
        <w:t xml:space="preserve"> - зима. Чем больше число, входящее в обозначение класса, тем выше вязкость масел, относящихся к нему. Всесезонные масла обозначаются сдвоенным номером, первый из которых указывает на минимальные значения динамической вязкости масла при отрицательных температурах и гарантирует пусковые свойства, а второй - определяет характерный для соответствующего класса вязкости летнего масла диапазон кинематической вязкости при 100</w:t>
      </w:r>
      <w:proofErr w:type="gramStart"/>
      <w:r w:rsidRPr="00196DCC">
        <w:rPr>
          <w:rFonts w:ascii="Verdana" w:eastAsia="Times New Roman" w:hAnsi="Verdana" w:cs="Times New Roman"/>
          <w:color w:val="000000"/>
          <w:sz w:val="20"/>
          <w:szCs w:val="20"/>
          <w:lang w:eastAsia="ru-RU"/>
        </w:rPr>
        <w:t>°С</w:t>
      </w:r>
      <w:proofErr w:type="gramEnd"/>
      <w:r w:rsidRPr="00196DCC">
        <w:rPr>
          <w:rFonts w:ascii="Verdana" w:eastAsia="Times New Roman" w:hAnsi="Verdana" w:cs="Times New Roman"/>
          <w:color w:val="000000"/>
          <w:sz w:val="20"/>
          <w:szCs w:val="20"/>
          <w:lang w:eastAsia="ru-RU"/>
        </w:rPr>
        <w:t xml:space="preserve"> и динамической вязкости при 150°С. </w:t>
      </w:r>
      <w:r w:rsidRPr="00196DCC">
        <w:rPr>
          <w:rFonts w:ascii="Verdana" w:eastAsia="Times New Roman" w:hAnsi="Verdana" w:cs="Times New Roman"/>
          <w:color w:val="000000"/>
          <w:sz w:val="20"/>
          <w:szCs w:val="20"/>
          <w:lang w:eastAsia="ru-RU"/>
        </w:rPr>
        <w:br/>
      </w:r>
      <w:r w:rsidRPr="00196DCC">
        <w:rPr>
          <w:rFonts w:ascii="Verdana" w:eastAsia="Times New Roman" w:hAnsi="Verdana" w:cs="Times New Roman"/>
          <w:color w:val="000000"/>
          <w:sz w:val="20"/>
          <w:szCs w:val="20"/>
          <w:lang w:eastAsia="ru-RU"/>
        </w:rPr>
        <w:br/>
        <w:t xml:space="preserve">Методы испытаний, заложенные в оценку свойств масел по SAE J300, дают потребителю информацию о предельной температуре масла, при </w:t>
      </w:r>
      <w:proofErr w:type="gramStart"/>
      <w:r w:rsidRPr="00196DCC">
        <w:rPr>
          <w:rFonts w:ascii="Verdana" w:eastAsia="Times New Roman" w:hAnsi="Verdana" w:cs="Times New Roman"/>
          <w:color w:val="000000"/>
          <w:sz w:val="20"/>
          <w:szCs w:val="20"/>
          <w:lang w:eastAsia="ru-RU"/>
        </w:rPr>
        <w:t>которой</w:t>
      </w:r>
      <w:proofErr w:type="gramEnd"/>
      <w:r w:rsidRPr="00196DCC">
        <w:rPr>
          <w:rFonts w:ascii="Verdana" w:eastAsia="Times New Roman" w:hAnsi="Verdana" w:cs="Times New Roman"/>
          <w:color w:val="000000"/>
          <w:sz w:val="20"/>
          <w:szCs w:val="20"/>
          <w:lang w:eastAsia="ru-RU"/>
        </w:rPr>
        <w:t xml:space="preserve"> возможно проворачивание двигателя стартером и масляный насос прокачивает масло под давлением в процессе холодного пуска в режиме, </w:t>
      </w:r>
      <w:proofErr w:type="spellStart"/>
      <w:r w:rsidRPr="00196DCC">
        <w:rPr>
          <w:rFonts w:ascii="Verdana" w:eastAsia="Times New Roman" w:hAnsi="Verdana" w:cs="Times New Roman"/>
          <w:color w:val="000000"/>
          <w:sz w:val="20"/>
          <w:szCs w:val="20"/>
          <w:lang w:eastAsia="ru-RU"/>
        </w:rPr>
        <w:t>недопускающем</w:t>
      </w:r>
      <w:proofErr w:type="spellEnd"/>
      <w:r w:rsidRPr="00196DCC">
        <w:rPr>
          <w:rFonts w:ascii="Verdana" w:eastAsia="Times New Roman" w:hAnsi="Verdana" w:cs="Times New Roman"/>
          <w:color w:val="000000"/>
          <w:sz w:val="20"/>
          <w:szCs w:val="20"/>
          <w:lang w:eastAsia="ru-RU"/>
        </w:rPr>
        <w:t xml:space="preserve"> сухого трения в узлах трения. </w:t>
      </w:r>
    </w:p>
    <w:p w:rsidR="00196DCC" w:rsidRPr="00196DCC" w:rsidRDefault="00196DCC" w:rsidP="006D6A31">
      <w:pPr>
        <w:shd w:val="clear" w:color="auto" w:fill="FFFFFF"/>
        <w:spacing w:after="0" w:line="240" w:lineRule="auto"/>
        <w:jc w:val="center"/>
        <w:rPr>
          <w:rFonts w:ascii="Verdana" w:eastAsia="Times New Roman" w:hAnsi="Verdana" w:cs="Times New Roman"/>
          <w:color w:val="000000"/>
          <w:sz w:val="20"/>
          <w:szCs w:val="20"/>
          <w:lang w:eastAsia="ru-RU"/>
        </w:rPr>
      </w:pPr>
      <w:r w:rsidRPr="00196DCC">
        <w:rPr>
          <w:rFonts w:ascii="Verdana" w:eastAsia="Times New Roman" w:hAnsi="Verdana" w:cs="Times New Roman"/>
          <w:noProof/>
          <w:color w:val="000000"/>
          <w:sz w:val="20"/>
          <w:szCs w:val="20"/>
          <w:lang w:eastAsia="ru-RU"/>
        </w:rPr>
        <w:drawing>
          <wp:inline distT="0" distB="0" distL="0" distR="0" wp14:anchorId="2ED11D62" wp14:editId="2760F1EC">
            <wp:extent cx="4191000" cy="1905000"/>
            <wp:effectExtent l="0" t="0" r="0" b="0"/>
            <wp:docPr id="2" name="Рисунок 2" descr="Типичные диапазоны работоспособности наиболее часто используемых зимних, летних и всесезонных масе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Типичные диапазоны работоспособности наиболее часто используемых зимних, летних и всесезонных масел"/>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1000" cy="1905000"/>
                    </a:xfrm>
                    <a:prstGeom prst="rect">
                      <a:avLst/>
                    </a:prstGeom>
                    <a:noFill/>
                    <a:ln>
                      <a:noFill/>
                    </a:ln>
                  </pic:spPr>
                </pic:pic>
              </a:graphicData>
            </a:graphic>
          </wp:inline>
        </w:drawing>
      </w:r>
    </w:p>
    <w:p w:rsidR="00196DCC" w:rsidRPr="00196DCC" w:rsidRDefault="00196DCC" w:rsidP="006D6A31">
      <w:pPr>
        <w:shd w:val="clear" w:color="auto" w:fill="FFFFFF"/>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6DCC">
        <w:rPr>
          <w:rFonts w:ascii="Verdana" w:eastAsia="Times New Roman" w:hAnsi="Verdana" w:cs="Times New Roman"/>
          <w:b/>
          <w:bCs/>
          <w:color w:val="000000"/>
          <w:sz w:val="20"/>
          <w:szCs w:val="20"/>
          <w:lang w:eastAsia="ru-RU"/>
        </w:rPr>
        <w:lastRenderedPageBreak/>
        <w:t>Типичные диапазоны работоспособности наиболее часто используемых зимних, летних и всесезонных масел</w:t>
      </w:r>
    </w:p>
    <w:p w:rsidR="00196DCC" w:rsidRPr="00196DCC" w:rsidRDefault="00196DCC" w:rsidP="006D6A31">
      <w:pPr>
        <w:shd w:val="clear" w:color="auto" w:fill="FFFFFF"/>
        <w:spacing w:after="0" w:line="240" w:lineRule="auto"/>
        <w:jc w:val="both"/>
        <w:rPr>
          <w:rFonts w:ascii="Verdana" w:eastAsia="Times New Roman" w:hAnsi="Verdana" w:cs="Times New Roman"/>
          <w:color w:val="000000"/>
          <w:sz w:val="20"/>
          <w:szCs w:val="20"/>
          <w:lang w:eastAsia="ru-RU"/>
        </w:rPr>
      </w:pPr>
      <w:r w:rsidRPr="00196DCC">
        <w:rPr>
          <w:rFonts w:ascii="Verdana" w:eastAsia="Times New Roman" w:hAnsi="Verdana" w:cs="Times New Roman"/>
          <w:color w:val="000000"/>
          <w:sz w:val="20"/>
          <w:szCs w:val="20"/>
          <w:lang w:eastAsia="ru-RU"/>
        </w:rPr>
        <w:t xml:space="preserve">Обращаем внимание потребителя на то, что для двигателей различной конструкции температурные диапазоны работоспособности масла данного класса по SAE существенно отличаются. Они зависят от мощности стартера, минимальной пусковой частоты вращения коленчатого вала, требуемой для пуска двигателя, от производительности масляного насоса, от гидравлического сопротивления масло приемного тракта и многих других конструктивных, технологических и эксплуатационных фактов (техническое состояние автомобиля, качество бензина или дизтоплива, квалификация водителя и т.п.) </w:t>
      </w:r>
      <w:r w:rsidRPr="00196DCC">
        <w:rPr>
          <w:rFonts w:ascii="Verdana" w:eastAsia="Times New Roman" w:hAnsi="Verdana" w:cs="Times New Roman"/>
          <w:color w:val="000000"/>
          <w:sz w:val="20"/>
          <w:szCs w:val="20"/>
          <w:lang w:eastAsia="ru-RU"/>
        </w:rPr>
        <w:br/>
      </w:r>
      <w:r w:rsidRPr="00196DCC">
        <w:rPr>
          <w:rFonts w:ascii="Verdana" w:eastAsia="Times New Roman" w:hAnsi="Verdana" w:cs="Times New Roman"/>
          <w:color w:val="000000"/>
          <w:sz w:val="20"/>
          <w:szCs w:val="20"/>
          <w:lang w:eastAsia="ru-RU"/>
        </w:rPr>
        <w:br/>
        <w:t xml:space="preserve">Синтетические масла обладают несколько большей текучестью, поэтому легче просачиваются через </w:t>
      </w:r>
      <w:proofErr w:type="spellStart"/>
      <w:r w:rsidRPr="00196DCC">
        <w:rPr>
          <w:rFonts w:ascii="Verdana" w:eastAsia="Times New Roman" w:hAnsi="Verdana" w:cs="Times New Roman"/>
          <w:color w:val="000000"/>
          <w:sz w:val="20"/>
          <w:szCs w:val="20"/>
          <w:lang w:eastAsia="ru-RU"/>
        </w:rPr>
        <w:t>неплотности</w:t>
      </w:r>
      <w:proofErr w:type="spellEnd"/>
      <w:r w:rsidRPr="00196DCC">
        <w:rPr>
          <w:rFonts w:ascii="Verdana" w:eastAsia="Times New Roman" w:hAnsi="Verdana" w:cs="Times New Roman"/>
          <w:color w:val="000000"/>
          <w:sz w:val="20"/>
          <w:szCs w:val="20"/>
          <w:lang w:eastAsia="ru-RU"/>
        </w:rPr>
        <w:t xml:space="preserve"> в соединениях. Течь сальника свидетельствует не об агрессивности масла, а о том, что рабочая кромка манжета уже основательно изношена и вскоре сквозь него потекло бы любое масло. В двигателях устаревших конструкций (с сальниковой набивкой) синтетическое масло применять нельзя </w:t>
      </w:r>
    </w:p>
    <w:p w:rsidR="00196DCC" w:rsidRPr="00196DCC" w:rsidRDefault="00196DCC" w:rsidP="006D6A31">
      <w:pPr>
        <w:shd w:val="clear" w:color="auto" w:fill="FFFFFF"/>
        <w:spacing w:before="100" w:beforeAutospacing="1" w:after="100" w:afterAutospacing="1" w:line="240" w:lineRule="auto"/>
        <w:jc w:val="both"/>
        <w:outlineLvl w:val="3"/>
        <w:rPr>
          <w:rFonts w:ascii="Arial" w:eastAsia="Times New Roman" w:hAnsi="Arial" w:cs="Arial"/>
          <w:b/>
          <w:bCs/>
          <w:color w:val="000080"/>
          <w:spacing w:val="15"/>
          <w:sz w:val="24"/>
          <w:szCs w:val="24"/>
          <w:lang w:eastAsia="ru-RU"/>
        </w:rPr>
      </w:pPr>
      <w:r w:rsidRPr="00196DCC">
        <w:rPr>
          <w:rFonts w:ascii="Arial" w:eastAsia="Times New Roman" w:hAnsi="Arial" w:cs="Arial"/>
          <w:b/>
          <w:bCs/>
          <w:color w:val="000080"/>
          <w:spacing w:val="15"/>
          <w:sz w:val="24"/>
          <w:szCs w:val="24"/>
          <w:lang w:eastAsia="ru-RU"/>
        </w:rPr>
        <w:t>Рекомендации по подбору масел по вязкости</w:t>
      </w:r>
    </w:p>
    <w:p w:rsidR="00196DCC" w:rsidRPr="00196DCC" w:rsidRDefault="00196DCC" w:rsidP="006D6A31">
      <w:pPr>
        <w:numPr>
          <w:ilvl w:val="0"/>
          <w:numId w:val="1"/>
        </w:numPr>
        <w:shd w:val="clear" w:color="auto" w:fill="FFFFFF"/>
        <w:spacing w:before="60" w:after="100" w:afterAutospacing="1" w:line="240" w:lineRule="auto"/>
        <w:ind w:left="3180"/>
        <w:jc w:val="both"/>
        <w:rPr>
          <w:rFonts w:ascii="Verdana" w:eastAsia="Times New Roman" w:hAnsi="Verdana" w:cs="Times New Roman"/>
          <w:color w:val="000000"/>
          <w:sz w:val="20"/>
          <w:szCs w:val="20"/>
          <w:lang w:eastAsia="ru-RU"/>
        </w:rPr>
      </w:pPr>
      <w:r w:rsidRPr="00196DCC">
        <w:rPr>
          <w:rFonts w:ascii="Verdana" w:eastAsia="Times New Roman" w:hAnsi="Verdana" w:cs="Times New Roman"/>
          <w:color w:val="000000"/>
          <w:sz w:val="20"/>
          <w:szCs w:val="20"/>
          <w:lang w:eastAsia="ru-RU"/>
        </w:rPr>
        <w:t xml:space="preserve">при пробеге автомобиля менее 25% от планового ресурса двигателя (новый двигатель) необходимо применять масла классов SAE 5W30 или 10W30 всесезонно; </w:t>
      </w:r>
    </w:p>
    <w:p w:rsidR="00196DCC" w:rsidRPr="00196DCC" w:rsidRDefault="00196DCC" w:rsidP="006D6A31">
      <w:pPr>
        <w:numPr>
          <w:ilvl w:val="0"/>
          <w:numId w:val="1"/>
        </w:numPr>
        <w:shd w:val="clear" w:color="auto" w:fill="FFFFFF"/>
        <w:spacing w:before="60" w:after="100" w:afterAutospacing="1" w:line="240" w:lineRule="auto"/>
        <w:ind w:left="3180"/>
        <w:jc w:val="both"/>
        <w:rPr>
          <w:rFonts w:ascii="Verdana" w:eastAsia="Times New Roman" w:hAnsi="Verdana" w:cs="Times New Roman"/>
          <w:color w:val="000000"/>
          <w:sz w:val="20"/>
          <w:szCs w:val="20"/>
          <w:lang w:eastAsia="ru-RU"/>
        </w:rPr>
      </w:pPr>
      <w:r w:rsidRPr="00196DCC">
        <w:rPr>
          <w:rFonts w:ascii="Verdana" w:eastAsia="Times New Roman" w:hAnsi="Verdana" w:cs="Times New Roman"/>
          <w:color w:val="000000"/>
          <w:sz w:val="20"/>
          <w:szCs w:val="20"/>
          <w:lang w:eastAsia="ru-RU"/>
        </w:rPr>
        <w:t xml:space="preserve">при пробеге автомобиля 25-75% от планового ресурса двигателя (технически исправный двигатель) целесообразно применять летом масла классов SAE 10W40, 15W40, зимой 5W30 и 10W30 и всесезонно - SAE 5W40; </w:t>
      </w:r>
    </w:p>
    <w:p w:rsidR="00196DCC" w:rsidRPr="00196DCC" w:rsidRDefault="00196DCC" w:rsidP="006D6A31">
      <w:pPr>
        <w:numPr>
          <w:ilvl w:val="0"/>
          <w:numId w:val="1"/>
        </w:numPr>
        <w:shd w:val="clear" w:color="auto" w:fill="FFFFFF"/>
        <w:spacing w:before="60" w:after="100" w:afterAutospacing="1" w:line="240" w:lineRule="auto"/>
        <w:ind w:left="3180"/>
        <w:jc w:val="both"/>
        <w:rPr>
          <w:rFonts w:ascii="Verdana" w:eastAsia="Times New Roman" w:hAnsi="Verdana" w:cs="Times New Roman"/>
          <w:color w:val="000000"/>
          <w:sz w:val="20"/>
          <w:szCs w:val="20"/>
          <w:lang w:eastAsia="ru-RU"/>
        </w:rPr>
      </w:pPr>
      <w:r w:rsidRPr="00196DCC">
        <w:rPr>
          <w:rFonts w:ascii="Verdana" w:eastAsia="Times New Roman" w:hAnsi="Verdana" w:cs="Times New Roman"/>
          <w:color w:val="000000"/>
          <w:sz w:val="20"/>
          <w:szCs w:val="20"/>
          <w:lang w:eastAsia="ru-RU"/>
        </w:rPr>
        <w:t xml:space="preserve">при пробеге автомобиля более 75% от планового ресурса двигателя (старый двигатель) следует применять летом масла классов SAE 15W40 и 20W40, зимой - SAE 5W40 и SAE 10W40, и всесезонно - SAE 5W40. </w:t>
      </w:r>
    </w:p>
    <w:tbl>
      <w:tblPr>
        <w:tblW w:w="7200" w:type="dxa"/>
        <w:jc w:val="center"/>
        <w:tblCellSpacing w:w="6" w:type="dxa"/>
        <w:tblCellMar>
          <w:left w:w="0" w:type="dxa"/>
          <w:right w:w="0" w:type="dxa"/>
        </w:tblCellMar>
        <w:tblLook w:val="04A0" w:firstRow="1" w:lastRow="0" w:firstColumn="1" w:lastColumn="0" w:noHBand="0" w:noVBand="1"/>
      </w:tblPr>
      <w:tblGrid>
        <w:gridCol w:w="4518"/>
        <w:gridCol w:w="4518"/>
      </w:tblGrid>
      <w:tr w:rsidR="00196DCC" w:rsidRPr="00196DCC" w:rsidTr="00196DCC">
        <w:trPr>
          <w:tblCellSpacing w:w="6" w:type="dxa"/>
          <w:jc w:val="center"/>
        </w:trPr>
        <w:tc>
          <w:tcPr>
            <w:tcW w:w="3600" w:type="dxa"/>
            <w:vAlign w:val="center"/>
            <w:hideMark/>
          </w:tcPr>
          <w:p w:rsidR="00196DCC" w:rsidRPr="00196DCC" w:rsidRDefault="00196DCC" w:rsidP="006D6A31">
            <w:pPr>
              <w:spacing w:after="0" w:line="240" w:lineRule="auto"/>
              <w:rPr>
                <w:rFonts w:ascii="Verdana" w:eastAsia="Times New Roman" w:hAnsi="Verdana" w:cs="Times New Roman"/>
                <w:color w:val="000000"/>
                <w:sz w:val="18"/>
                <w:szCs w:val="18"/>
                <w:lang w:eastAsia="ru-RU"/>
              </w:rPr>
            </w:pPr>
            <w:r w:rsidRPr="00196DCC">
              <w:rPr>
                <w:rFonts w:ascii="Verdana" w:eastAsia="Times New Roman" w:hAnsi="Verdana" w:cs="Times New Roman"/>
                <w:noProof/>
                <w:color w:val="000000"/>
                <w:sz w:val="18"/>
                <w:szCs w:val="18"/>
                <w:lang w:eastAsia="ru-RU"/>
              </w:rPr>
              <w:drawing>
                <wp:inline distT="0" distB="0" distL="0" distR="0" wp14:anchorId="4D2DC2D9" wp14:editId="6F98F00C">
                  <wp:extent cx="2857500" cy="3528060"/>
                  <wp:effectExtent l="0" t="0" r="0" b="0"/>
                  <wp:docPr id="3" name="Рисунок 3" descr="Классификация API - бензиновые двигате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лассификация API - бензиновые двигател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3528060"/>
                          </a:xfrm>
                          <a:prstGeom prst="rect">
                            <a:avLst/>
                          </a:prstGeom>
                          <a:noFill/>
                          <a:ln>
                            <a:noFill/>
                          </a:ln>
                        </pic:spPr>
                      </pic:pic>
                    </a:graphicData>
                  </a:graphic>
                </wp:inline>
              </w:drawing>
            </w:r>
          </w:p>
        </w:tc>
        <w:tc>
          <w:tcPr>
            <w:tcW w:w="3600" w:type="dxa"/>
            <w:vAlign w:val="center"/>
            <w:hideMark/>
          </w:tcPr>
          <w:p w:rsidR="00196DCC" w:rsidRPr="00196DCC" w:rsidRDefault="00196DCC" w:rsidP="006D6A31">
            <w:pPr>
              <w:spacing w:after="0" w:line="240" w:lineRule="auto"/>
              <w:rPr>
                <w:rFonts w:ascii="Verdana" w:eastAsia="Times New Roman" w:hAnsi="Verdana" w:cs="Times New Roman"/>
                <w:color w:val="000000"/>
                <w:sz w:val="18"/>
                <w:szCs w:val="18"/>
                <w:lang w:eastAsia="ru-RU"/>
              </w:rPr>
            </w:pPr>
            <w:r w:rsidRPr="00196DCC">
              <w:rPr>
                <w:rFonts w:ascii="Verdana" w:eastAsia="Times New Roman" w:hAnsi="Verdana" w:cs="Times New Roman"/>
                <w:noProof/>
                <w:color w:val="000000"/>
                <w:sz w:val="18"/>
                <w:szCs w:val="18"/>
                <w:lang w:eastAsia="ru-RU"/>
              </w:rPr>
              <w:drawing>
                <wp:inline distT="0" distB="0" distL="0" distR="0" wp14:anchorId="593DE7CE" wp14:editId="36F2B5F5">
                  <wp:extent cx="2857500" cy="3528060"/>
                  <wp:effectExtent l="0" t="0" r="0" b="0"/>
                  <wp:docPr id="4" name="Рисунок 4" descr="Классификация API - дизельные двигател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лассификация API - дизельные двигател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3528060"/>
                          </a:xfrm>
                          <a:prstGeom prst="rect">
                            <a:avLst/>
                          </a:prstGeom>
                          <a:noFill/>
                          <a:ln>
                            <a:noFill/>
                          </a:ln>
                        </pic:spPr>
                      </pic:pic>
                    </a:graphicData>
                  </a:graphic>
                </wp:inline>
              </w:drawing>
            </w:r>
          </w:p>
        </w:tc>
      </w:tr>
      <w:tr w:rsidR="00196DCC" w:rsidRPr="00196DCC" w:rsidTr="00196DCC">
        <w:trPr>
          <w:tblCellSpacing w:w="6" w:type="dxa"/>
          <w:jc w:val="center"/>
        </w:trPr>
        <w:tc>
          <w:tcPr>
            <w:tcW w:w="3600" w:type="dxa"/>
            <w:vAlign w:val="center"/>
            <w:hideMark/>
          </w:tcPr>
          <w:p w:rsidR="00196DCC" w:rsidRPr="00196DCC" w:rsidRDefault="00196DCC" w:rsidP="006D6A31">
            <w:pPr>
              <w:spacing w:after="0" w:line="240" w:lineRule="auto"/>
              <w:jc w:val="center"/>
              <w:rPr>
                <w:rFonts w:ascii="Verdana" w:eastAsia="Times New Roman" w:hAnsi="Verdana" w:cs="Times New Roman"/>
                <w:color w:val="000000"/>
                <w:sz w:val="18"/>
                <w:szCs w:val="18"/>
                <w:lang w:eastAsia="ru-RU"/>
              </w:rPr>
            </w:pPr>
            <w:r w:rsidRPr="00196DCC">
              <w:rPr>
                <w:rFonts w:ascii="Verdana" w:eastAsia="Times New Roman" w:hAnsi="Verdana" w:cs="Times New Roman"/>
                <w:color w:val="000000"/>
                <w:sz w:val="18"/>
                <w:szCs w:val="18"/>
                <w:lang w:eastAsia="ru-RU"/>
              </w:rPr>
              <w:br/>
              <w:t>Классификация API моторных масел по эксплуатационным свойствам</w:t>
            </w:r>
            <w:r w:rsidRPr="00196DCC">
              <w:rPr>
                <w:rFonts w:ascii="Verdana" w:eastAsia="Times New Roman" w:hAnsi="Verdana" w:cs="Times New Roman"/>
                <w:color w:val="000000"/>
                <w:sz w:val="18"/>
                <w:szCs w:val="18"/>
                <w:lang w:eastAsia="ru-RU"/>
              </w:rPr>
              <w:br/>
            </w:r>
            <w:r w:rsidRPr="00196DCC">
              <w:rPr>
                <w:rFonts w:ascii="Verdana" w:eastAsia="Times New Roman" w:hAnsi="Verdana" w:cs="Times New Roman"/>
                <w:b/>
                <w:bCs/>
                <w:color w:val="000000"/>
                <w:sz w:val="18"/>
                <w:szCs w:val="18"/>
                <w:lang w:eastAsia="ru-RU"/>
              </w:rPr>
              <w:t>Категория S (бензиновые двигатели)</w:t>
            </w:r>
          </w:p>
        </w:tc>
        <w:tc>
          <w:tcPr>
            <w:tcW w:w="3600" w:type="dxa"/>
            <w:vAlign w:val="center"/>
            <w:hideMark/>
          </w:tcPr>
          <w:p w:rsidR="00196DCC" w:rsidRPr="00196DCC" w:rsidRDefault="00196DCC" w:rsidP="006D6A31">
            <w:pPr>
              <w:spacing w:after="0" w:line="240" w:lineRule="auto"/>
              <w:jc w:val="center"/>
              <w:rPr>
                <w:rFonts w:ascii="Verdana" w:eastAsia="Times New Roman" w:hAnsi="Verdana" w:cs="Times New Roman"/>
                <w:color w:val="000000"/>
                <w:sz w:val="18"/>
                <w:szCs w:val="18"/>
                <w:lang w:eastAsia="ru-RU"/>
              </w:rPr>
            </w:pPr>
            <w:r w:rsidRPr="00196DCC">
              <w:rPr>
                <w:rFonts w:ascii="Verdana" w:eastAsia="Times New Roman" w:hAnsi="Verdana" w:cs="Times New Roman"/>
                <w:color w:val="000000"/>
                <w:sz w:val="18"/>
                <w:szCs w:val="18"/>
                <w:lang w:eastAsia="ru-RU"/>
              </w:rPr>
              <w:br/>
              <w:t>Классификация API моторных масел по эксплуатационным свойствам</w:t>
            </w:r>
            <w:r w:rsidRPr="00196DCC">
              <w:rPr>
                <w:rFonts w:ascii="Verdana" w:eastAsia="Times New Roman" w:hAnsi="Verdana" w:cs="Times New Roman"/>
                <w:color w:val="000000"/>
                <w:sz w:val="18"/>
                <w:szCs w:val="18"/>
                <w:lang w:eastAsia="ru-RU"/>
              </w:rPr>
              <w:br/>
            </w:r>
            <w:r w:rsidRPr="00196DCC">
              <w:rPr>
                <w:rFonts w:ascii="Verdana" w:eastAsia="Times New Roman" w:hAnsi="Verdana" w:cs="Times New Roman"/>
                <w:b/>
                <w:bCs/>
                <w:color w:val="000000"/>
                <w:sz w:val="18"/>
                <w:szCs w:val="18"/>
                <w:lang w:eastAsia="ru-RU"/>
              </w:rPr>
              <w:t>Категория</w:t>
            </w:r>
            <w:proofErr w:type="gramStart"/>
            <w:r w:rsidRPr="00196DCC">
              <w:rPr>
                <w:rFonts w:ascii="Verdana" w:eastAsia="Times New Roman" w:hAnsi="Verdana" w:cs="Times New Roman"/>
                <w:b/>
                <w:bCs/>
                <w:color w:val="000000"/>
                <w:sz w:val="18"/>
                <w:szCs w:val="18"/>
                <w:lang w:eastAsia="ru-RU"/>
              </w:rPr>
              <w:t xml:space="preserve"> С</w:t>
            </w:r>
            <w:proofErr w:type="gramEnd"/>
            <w:r w:rsidRPr="00196DCC">
              <w:rPr>
                <w:rFonts w:ascii="Verdana" w:eastAsia="Times New Roman" w:hAnsi="Verdana" w:cs="Times New Roman"/>
                <w:b/>
                <w:bCs/>
                <w:color w:val="000000"/>
                <w:sz w:val="18"/>
                <w:szCs w:val="18"/>
                <w:lang w:eastAsia="ru-RU"/>
              </w:rPr>
              <w:t xml:space="preserve"> (дизельные двигатели)</w:t>
            </w:r>
          </w:p>
        </w:tc>
      </w:tr>
    </w:tbl>
    <w:p w:rsidR="00196DCC" w:rsidRPr="00196DCC" w:rsidRDefault="00196DCC" w:rsidP="006D6A31">
      <w:pPr>
        <w:shd w:val="clear" w:color="auto" w:fill="FFFFFF"/>
        <w:spacing w:before="100" w:beforeAutospacing="1" w:after="100" w:afterAutospacing="1" w:line="240" w:lineRule="auto"/>
        <w:jc w:val="both"/>
        <w:outlineLvl w:val="3"/>
        <w:rPr>
          <w:rFonts w:ascii="Arial" w:eastAsia="Times New Roman" w:hAnsi="Arial" w:cs="Arial"/>
          <w:b/>
          <w:bCs/>
          <w:color w:val="000080"/>
          <w:spacing w:val="15"/>
          <w:sz w:val="24"/>
          <w:szCs w:val="24"/>
          <w:lang w:eastAsia="ru-RU"/>
        </w:rPr>
      </w:pPr>
      <w:r w:rsidRPr="00196DCC">
        <w:rPr>
          <w:rFonts w:ascii="Arial" w:eastAsia="Times New Roman" w:hAnsi="Arial" w:cs="Arial"/>
          <w:b/>
          <w:bCs/>
          <w:color w:val="000080"/>
          <w:spacing w:val="15"/>
          <w:sz w:val="24"/>
          <w:szCs w:val="24"/>
          <w:lang w:eastAsia="ru-RU"/>
        </w:rPr>
        <w:lastRenderedPageBreak/>
        <w:t>Классификация моторного масла по API</w:t>
      </w:r>
    </w:p>
    <w:p w:rsidR="00196DCC" w:rsidRPr="00196DCC" w:rsidRDefault="00196DCC" w:rsidP="006D6A31">
      <w:pPr>
        <w:shd w:val="clear" w:color="auto" w:fill="FFFFFF"/>
        <w:spacing w:after="0" w:line="240" w:lineRule="auto"/>
        <w:jc w:val="both"/>
        <w:rPr>
          <w:rFonts w:ascii="Verdana" w:eastAsia="Times New Roman" w:hAnsi="Verdana" w:cs="Times New Roman"/>
          <w:color w:val="000000"/>
          <w:sz w:val="20"/>
          <w:szCs w:val="20"/>
          <w:lang w:eastAsia="ru-RU"/>
        </w:rPr>
      </w:pPr>
      <w:r w:rsidRPr="00196DCC">
        <w:rPr>
          <w:rFonts w:ascii="Verdana" w:eastAsia="Times New Roman" w:hAnsi="Verdana" w:cs="Times New Roman"/>
          <w:color w:val="000000"/>
          <w:sz w:val="20"/>
          <w:szCs w:val="20"/>
          <w:lang w:eastAsia="ru-RU"/>
        </w:rPr>
        <w:t xml:space="preserve">Первая классификация масел по условиям их применения и уровням эксплуатационных свойств была предложена Американским институтом нефти (API) еще в 1947 г. </w:t>
      </w:r>
    </w:p>
    <w:p w:rsidR="00196DCC" w:rsidRPr="00196DCC" w:rsidRDefault="00196DCC" w:rsidP="006D6A31">
      <w:pPr>
        <w:shd w:val="clear" w:color="auto" w:fill="FFFFFF"/>
        <w:spacing w:before="100" w:beforeAutospacing="1" w:after="100" w:afterAutospacing="1" w:line="240" w:lineRule="auto"/>
        <w:jc w:val="both"/>
        <w:rPr>
          <w:rFonts w:ascii="Verdana" w:eastAsia="Times New Roman" w:hAnsi="Verdana" w:cs="Times New Roman"/>
          <w:color w:val="000000"/>
          <w:sz w:val="20"/>
          <w:szCs w:val="20"/>
          <w:lang w:eastAsia="ru-RU"/>
        </w:rPr>
      </w:pPr>
      <w:r w:rsidRPr="00196DCC">
        <w:rPr>
          <w:rFonts w:ascii="Verdana" w:eastAsia="Times New Roman" w:hAnsi="Verdana" w:cs="Times New Roman"/>
          <w:color w:val="000000"/>
          <w:sz w:val="20"/>
          <w:szCs w:val="20"/>
          <w:lang w:eastAsia="ru-RU"/>
        </w:rPr>
        <w:t>С тех пор она неоднократно дополнялась, но принцип разделения масел на две категории - "S" и "С" сохранился. К категории "S" (</w:t>
      </w:r>
      <w:proofErr w:type="spellStart"/>
      <w:r w:rsidRPr="00196DCC">
        <w:rPr>
          <w:rFonts w:ascii="Verdana" w:eastAsia="Times New Roman" w:hAnsi="Verdana" w:cs="Times New Roman"/>
          <w:color w:val="000000"/>
          <w:sz w:val="20"/>
          <w:szCs w:val="20"/>
          <w:lang w:eastAsia="ru-RU"/>
        </w:rPr>
        <w:t>Service</w:t>
      </w:r>
      <w:proofErr w:type="spellEnd"/>
      <w:r w:rsidRPr="00196DCC">
        <w:rPr>
          <w:rFonts w:ascii="Verdana" w:eastAsia="Times New Roman" w:hAnsi="Verdana" w:cs="Times New Roman"/>
          <w:color w:val="000000"/>
          <w:sz w:val="20"/>
          <w:szCs w:val="20"/>
          <w:lang w:eastAsia="ru-RU"/>
        </w:rPr>
        <w:t>) относятся масла для 4-тактных бензиновых двигателей, к категории "С" (</w:t>
      </w:r>
      <w:proofErr w:type="spellStart"/>
      <w:r w:rsidRPr="00196DCC">
        <w:rPr>
          <w:rFonts w:ascii="Verdana" w:eastAsia="Times New Roman" w:hAnsi="Verdana" w:cs="Times New Roman"/>
          <w:color w:val="000000"/>
          <w:sz w:val="20"/>
          <w:szCs w:val="20"/>
          <w:lang w:eastAsia="ru-RU"/>
        </w:rPr>
        <w:t>Commercial</w:t>
      </w:r>
      <w:proofErr w:type="spellEnd"/>
      <w:r w:rsidRPr="00196DCC">
        <w:rPr>
          <w:rFonts w:ascii="Verdana" w:eastAsia="Times New Roman" w:hAnsi="Verdana" w:cs="Times New Roman"/>
          <w:color w:val="000000"/>
          <w:sz w:val="20"/>
          <w:szCs w:val="20"/>
          <w:lang w:eastAsia="ru-RU"/>
        </w:rPr>
        <w:t xml:space="preserve">) - масла, предназначенные для дизелей автомобильного транспорта, дорожно-строительных техники и сельскохозяйственных машин. </w:t>
      </w:r>
      <w:r w:rsidRPr="00196DCC">
        <w:rPr>
          <w:rFonts w:ascii="Verdana" w:eastAsia="Times New Roman" w:hAnsi="Verdana" w:cs="Times New Roman"/>
          <w:color w:val="000000"/>
          <w:sz w:val="20"/>
          <w:szCs w:val="20"/>
          <w:lang w:eastAsia="ru-RU"/>
        </w:rPr>
        <w:br/>
      </w:r>
      <w:r w:rsidRPr="00196DCC">
        <w:rPr>
          <w:rFonts w:ascii="Verdana" w:eastAsia="Times New Roman" w:hAnsi="Verdana" w:cs="Times New Roman"/>
          <w:color w:val="000000"/>
          <w:sz w:val="20"/>
          <w:szCs w:val="20"/>
          <w:lang w:eastAsia="ru-RU"/>
        </w:rPr>
        <w:br/>
      </w:r>
      <w:proofErr w:type="spellStart"/>
      <w:r w:rsidRPr="00196DCC">
        <w:rPr>
          <w:rFonts w:ascii="Verdana" w:eastAsia="Times New Roman" w:hAnsi="Verdana" w:cs="Times New Roman"/>
          <w:color w:val="000000"/>
          <w:sz w:val="20"/>
          <w:szCs w:val="20"/>
          <w:lang w:eastAsia="ru-RU"/>
        </w:rPr>
        <w:t>Уровниэксплуатационных</w:t>
      </w:r>
      <w:proofErr w:type="spellEnd"/>
      <w:r w:rsidRPr="00196DCC">
        <w:rPr>
          <w:rFonts w:ascii="Verdana" w:eastAsia="Times New Roman" w:hAnsi="Verdana" w:cs="Times New Roman"/>
          <w:color w:val="000000"/>
          <w:sz w:val="20"/>
          <w:szCs w:val="20"/>
          <w:lang w:eastAsia="ru-RU"/>
        </w:rPr>
        <w:t xml:space="preserve"> свойств по API в порядке возрастания требований к качеству подразделяются в категории "S" на девять классов (SA, SB, SC, SD, SE, SF, SG, SH и SJ), а в категории "С" на десять классов (CA, CB, CC, CD, CD-II, CE, CF, CF-2, CF-4 и CG-4). Цифры при обозначении классов (CD-II, CF-2, CF-4 и CG-4) дают дополнительную информацию о применяемости данного класса масел в 2-х или 4-тактных дизелях соответственно. Для обозначения универсальных масел, т.е. таких, которые могут применяться для смазывания бензиновых двигателей и дизелей, принята двойная маркировка, например SF/CC, SG/CD, SJ/SF-4 и т.п. </w:t>
      </w:r>
    </w:p>
    <w:p w:rsidR="00196DCC" w:rsidRPr="00196DCC" w:rsidRDefault="00196DCC" w:rsidP="006D6A31">
      <w:pPr>
        <w:shd w:val="clear" w:color="auto" w:fill="FFFFFF"/>
        <w:spacing w:before="100" w:beforeAutospacing="1" w:after="100" w:afterAutospacing="1" w:line="240" w:lineRule="auto"/>
        <w:jc w:val="both"/>
        <w:outlineLvl w:val="3"/>
        <w:rPr>
          <w:rFonts w:ascii="Arial" w:eastAsia="Times New Roman" w:hAnsi="Arial" w:cs="Arial"/>
          <w:b/>
          <w:bCs/>
          <w:color w:val="000080"/>
          <w:spacing w:val="15"/>
          <w:sz w:val="24"/>
          <w:szCs w:val="24"/>
          <w:lang w:eastAsia="ru-RU"/>
        </w:rPr>
      </w:pPr>
      <w:r w:rsidRPr="00196DCC">
        <w:rPr>
          <w:rFonts w:ascii="Arial" w:eastAsia="Times New Roman" w:hAnsi="Arial" w:cs="Arial"/>
          <w:b/>
          <w:bCs/>
          <w:color w:val="000080"/>
          <w:spacing w:val="15"/>
          <w:sz w:val="24"/>
          <w:szCs w:val="24"/>
          <w:lang w:eastAsia="ru-RU"/>
        </w:rPr>
        <w:t>Классификация моторного масла по ACEA</w:t>
      </w:r>
    </w:p>
    <w:p w:rsidR="00196DCC" w:rsidRPr="00196DCC" w:rsidRDefault="00196DCC" w:rsidP="006D6A31">
      <w:pPr>
        <w:shd w:val="clear" w:color="auto" w:fill="FFFFFF"/>
        <w:spacing w:after="240" w:line="240" w:lineRule="auto"/>
        <w:jc w:val="both"/>
        <w:rPr>
          <w:rFonts w:ascii="Verdana" w:eastAsia="Times New Roman" w:hAnsi="Verdana" w:cs="Times New Roman"/>
          <w:color w:val="000000"/>
          <w:sz w:val="20"/>
          <w:szCs w:val="20"/>
          <w:lang w:eastAsia="ru-RU"/>
        </w:rPr>
      </w:pPr>
      <w:r w:rsidRPr="00196DCC">
        <w:rPr>
          <w:rFonts w:ascii="Verdana" w:eastAsia="Times New Roman" w:hAnsi="Verdana" w:cs="Times New Roman"/>
          <w:color w:val="000000"/>
          <w:sz w:val="20"/>
          <w:szCs w:val="20"/>
          <w:lang w:eastAsia="ru-RU"/>
        </w:rPr>
        <w:t xml:space="preserve">Европейская ассоциация автомобильных представителей (ACEA) ввела с 1996 г. новую классификацию моторных масел, которая базируется на европейских методах испытания, а также использует некоторые общепризнанные американские моторные и физико-химические методы испытания по API, SAE и ASTM. </w:t>
      </w:r>
      <w:r w:rsidRPr="00196DCC">
        <w:rPr>
          <w:rFonts w:ascii="Verdana" w:eastAsia="Times New Roman" w:hAnsi="Verdana" w:cs="Times New Roman"/>
          <w:color w:val="000000"/>
          <w:sz w:val="20"/>
          <w:szCs w:val="20"/>
          <w:lang w:eastAsia="ru-RU"/>
        </w:rPr>
        <w:br/>
      </w:r>
      <w:r w:rsidRPr="00196DCC">
        <w:rPr>
          <w:rFonts w:ascii="Verdana" w:eastAsia="Times New Roman" w:hAnsi="Verdana" w:cs="Times New Roman"/>
          <w:color w:val="000000"/>
          <w:sz w:val="20"/>
          <w:szCs w:val="20"/>
          <w:lang w:eastAsia="ru-RU"/>
        </w:rPr>
        <w:br/>
        <w:t xml:space="preserve">С 1 марта 1999г. все новые масла должны соответствовать более современным требованиям - требованиям ACEA-98. Однако до 1 марта 2000г. допускается использование требований ACEA-96. После этой даты все масла должны соответствовать требованиям ACEA-98. </w:t>
      </w:r>
    </w:p>
    <w:p w:rsidR="00196DCC" w:rsidRPr="00196DCC" w:rsidRDefault="00196DCC" w:rsidP="006D6A31">
      <w:pPr>
        <w:shd w:val="clear" w:color="auto" w:fill="FFFFFF"/>
        <w:spacing w:after="0" w:line="240" w:lineRule="auto"/>
        <w:jc w:val="center"/>
        <w:rPr>
          <w:rFonts w:ascii="Verdana" w:eastAsia="Times New Roman" w:hAnsi="Verdana" w:cs="Times New Roman"/>
          <w:color w:val="000000"/>
          <w:sz w:val="20"/>
          <w:szCs w:val="20"/>
          <w:lang w:eastAsia="ru-RU"/>
        </w:rPr>
      </w:pPr>
      <w:r w:rsidRPr="00196DCC">
        <w:rPr>
          <w:rFonts w:ascii="Verdana" w:eastAsia="Times New Roman" w:hAnsi="Verdana" w:cs="Times New Roman"/>
          <w:noProof/>
          <w:color w:val="000000"/>
          <w:sz w:val="20"/>
          <w:szCs w:val="20"/>
          <w:lang w:eastAsia="ru-RU"/>
        </w:rPr>
        <w:drawing>
          <wp:inline distT="0" distB="0" distL="0" distR="0" wp14:anchorId="183B55F7" wp14:editId="375DB607">
            <wp:extent cx="4381500" cy="4381500"/>
            <wp:effectExtent l="0" t="0" r="0" b="0"/>
            <wp:docPr id="5" name="Рисунок 5" descr="Примерное соответствие классификаций ACEA-98 и A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римерное соответствие классификаций ACEA-98 и AP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1500" cy="4381500"/>
                    </a:xfrm>
                    <a:prstGeom prst="rect">
                      <a:avLst/>
                    </a:prstGeom>
                    <a:noFill/>
                    <a:ln>
                      <a:noFill/>
                    </a:ln>
                  </pic:spPr>
                </pic:pic>
              </a:graphicData>
            </a:graphic>
          </wp:inline>
        </w:drawing>
      </w:r>
    </w:p>
    <w:p w:rsidR="00196DCC" w:rsidRPr="00196DCC" w:rsidRDefault="00196DCC" w:rsidP="006D6A31">
      <w:pPr>
        <w:shd w:val="clear" w:color="auto" w:fill="FFFFFF"/>
        <w:spacing w:before="100" w:beforeAutospacing="1" w:after="100" w:afterAutospacing="1" w:line="240" w:lineRule="auto"/>
        <w:jc w:val="center"/>
        <w:rPr>
          <w:rFonts w:ascii="Verdana" w:eastAsia="Times New Roman" w:hAnsi="Verdana" w:cs="Times New Roman"/>
          <w:color w:val="000000"/>
          <w:sz w:val="20"/>
          <w:szCs w:val="20"/>
          <w:lang w:eastAsia="ru-RU"/>
        </w:rPr>
      </w:pPr>
      <w:r w:rsidRPr="00196DCC">
        <w:rPr>
          <w:rFonts w:ascii="Verdana" w:eastAsia="Times New Roman" w:hAnsi="Verdana" w:cs="Times New Roman"/>
          <w:b/>
          <w:bCs/>
          <w:color w:val="000000"/>
          <w:sz w:val="20"/>
          <w:szCs w:val="20"/>
          <w:lang w:eastAsia="ru-RU"/>
        </w:rPr>
        <w:lastRenderedPageBreak/>
        <w:t>Примерное соответствие классификаций ACEA-98 и API</w:t>
      </w:r>
    </w:p>
    <w:p w:rsidR="00196DCC" w:rsidRPr="00196DCC" w:rsidRDefault="00196DCC" w:rsidP="006D6A31">
      <w:pPr>
        <w:shd w:val="clear" w:color="auto" w:fill="FFFFFF"/>
        <w:spacing w:after="0" w:line="240" w:lineRule="auto"/>
        <w:jc w:val="both"/>
        <w:rPr>
          <w:rFonts w:ascii="Verdana" w:eastAsia="Times New Roman" w:hAnsi="Verdana" w:cs="Times New Roman"/>
          <w:color w:val="000000"/>
          <w:sz w:val="20"/>
          <w:szCs w:val="20"/>
          <w:lang w:eastAsia="ru-RU"/>
        </w:rPr>
      </w:pPr>
      <w:r w:rsidRPr="00196DCC">
        <w:rPr>
          <w:rFonts w:ascii="Verdana" w:eastAsia="Times New Roman" w:hAnsi="Verdana" w:cs="Times New Roman"/>
          <w:color w:val="000000"/>
          <w:sz w:val="20"/>
          <w:szCs w:val="20"/>
          <w:lang w:eastAsia="ru-RU"/>
        </w:rPr>
        <w:t xml:space="preserve">В АСЕА входят ведущие гиганты автомобилестроения - BMW, DAF, </w:t>
      </w:r>
      <w:proofErr w:type="spellStart"/>
      <w:r w:rsidRPr="00196DCC">
        <w:rPr>
          <w:rFonts w:ascii="Verdana" w:eastAsia="Times New Roman" w:hAnsi="Verdana" w:cs="Times New Roman"/>
          <w:color w:val="000000"/>
          <w:sz w:val="20"/>
          <w:szCs w:val="20"/>
          <w:lang w:eastAsia="ru-RU"/>
        </w:rPr>
        <w:t>Ford</w:t>
      </w:r>
      <w:proofErr w:type="spellEnd"/>
      <w:r w:rsidRPr="00196DCC">
        <w:rPr>
          <w:rFonts w:ascii="Verdana" w:eastAsia="Times New Roman" w:hAnsi="Verdana" w:cs="Times New Roman"/>
          <w:color w:val="000000"/>
          <w:sz w:val="20"/>
          <w:szCs w:val="20"/>
          <w:lang w:eastAsia="ru-RU"/>
        </w:rPr>
        <w:t xml:space="preserve"> </w:t>
      </w:r>
      <w:proofErr w:type="spellStart"/>
      <w:r w:rsidRPr="00196DCC">
        <w:rPr>
          <w:rFonts w:ascii="Verdana" w:eastAsia="Times New Roman" w:hAnsi="Verdana" w:cs="Times New Roman"/>
          <w:color w:val="000000"/>
          <w:sz w:val="20"/>
          <w:szCs w:val="20"/>
          <w:lang w:eastAsia="ru-RU"/>
        </w:rPr>
        <w:t>of</w:t>
      </w:r>
      <w:proofErr w:type="spellEnd"/>
      <w:r w:rsidRPr="00196DCC">
        <w:rPr>
          <w:rFonts w:ascii="Verdana" w:eastAsia="Times New Roman" w:hAnsi="Verdana" w:cs="Times New Roman"/>
          <w:color w:val="000000"/>
          <w:sz w:val="20"/>
          <w:szCs w:val="20"/>
          <w:lang w:eastAsia="ru-RU"/>
        </w:rPr>
        <w:t xml:space="preserve"> </w:t>
      </w:r>
      <w:proofErr w:type="spellStart"/>
      <w:r w:rsidRPr="00196DCC">
        <w:rPr>
          <w:rFonts w:ascii="Verdana" w:eastAsia="Times New Roman" w:hAnsi="Verdana" w:cs="Times New Roman"/>
          <w:color w:val="000000"/>
          <w:sz w:val="20"/>
          <w:szCs w:val="20"/>
          <w:lang w:eastAsia="ru-RU"/>
        </w:rPr>
        <w:t>Europe</w:t>
      </w:r>
      <w:proofErr w:type="spellEnd"/>
      <w:r w:rsidRPr="00196DCC">
        <w:rPr>
          <w:rFonts w:ascii="Verdana" w:eastAsia="Times New Roman" w:hAnsi="Verdana" w:cs="Times New Roman"/>
          <w:color w:val="000000"/>
          <w:sz w:val="20"/>
          <w:szCs w:val="20"/>
          <w:lang w:eastAsia="ru-RU"/>
        </w:rPr>
        <w:t xml:space="preserve">, </w:t>
      </w:r>
      <w:proofErr w:type="spellStart"/>
      <w:r w:rsidRPr="00196DCC">
        <w:rPr>
          <w:rFonts w:ascii="Verdana" w:eastAsia="Times New Roman" w:hAnsi="Verdana" w:cs="Times New Roman"/>
          <w:color w:val="000000"/>
          <w:sz w:val="20"/>
          <w:szCs w:val="20"/>
          <w:lang w:eastAsia="ru-RU"/>
        </w:rPr>
        <w:t>General</w:t>
      </w:r>
      <w:proofErr w:type="spellEnd"/>
      <w:r w:rsidRPr="00196DCC">
        <w:rPr>
          <w:rFonts w:ascii="Verdana" w:eastAsia="Times New Roman" w:hAnsi="Verdana" w:cs="Times New Roman"/>
          <w:color w:val="000000"/>
          <w:sz w:val="20"/>
          <w:szCs w:val="20"/>
          <w:lang w:eastAsia="ru-RU"/>
        </w:rPr>
        <w:t xml:space="preserve"> </w:t>
      </w:r>
      <w:proofErr w:type="spellStart"/>
      <w:r w:rsidRPr="00196DCC">
        <w:rPr>
          <w:rFonts w:ascii="Verdana" w:eastAsia="Times New Roman" w:hAnsi="Verdana" w:cs="Times New Roman"/>
          <w:color w:val="000000"/>
          <w:sz w:val="20"/>
          <w:szCs w:val="20"/>
          <w:lang w:eastAsia="ru-RU"/>
        </w:rPr>
        <w:t>Motors</w:t>
      </w:r>
      <w:proofErr w:type="spellEnd"/>
      <w:r w:rsidRPr="00196DCC">
        <w:rPr>
          <w:rFonts w:ascii="Verdana" w:eastAsia="Times New Roman" w:hAnsi="Verdana" w:cs="Times New Roman"/>
          <w:color w:val="000000"/>
          <w:sz w:val="20"/>
          <w:szCs w:val="20"/>
          <w:lang w:eastAsia="ru-RU"/>
        </w:rPr>
        <w:t xml:space="preserve"> </w:t>
      </w:r>
      <w:proofErr w:type="spellStart"/>
      <w:r w:rsidRPr="00196DCC">
        <w:rPr>
          <w:rFonts w:ascii="Verdana" w:eastAsia="Times New Roman" w:hAnsi="Verdana" w:cs="Times New Roman"/>
          <w:color w:val="000000"/>
          <w:sz w:val="20"/>
          <w:szCs w:val="20"/>
          <w:lang w:eastAsia="ru-RU"/>
        </w:rPr>
        <w:t>Europe</w:t>
      </w:r>
      <w:proofErr w:type="spellEnd"/>
      <w:r w:rsidRPr="00196DCC">
        <w:rPr>
          <w:rFonts w:ascii="Verdana" w:eastAsia="Times New Roman" w:hAnsi="Verdana" w:cs="Times New Roman"/>
          <w:color w:val="000000"/>
          <w:sz w:val="20"/>
          <w:szCs w:val="20"/>
          <w:lang w:eastAsia="ru-RU"/>
        </w:rPr>
        <w:t xml:space="preserve">, MAN, </w:t>
      </w:r>
      <w:proofErr w:type="spellStart"/>
      <w:r w:rsidRPr="00196DCC">
        <w:rPr>
          <w:rFonts w:ascii="Verdana" w:eastAsia="Times New Roman" w:hAnsi="Verdana" w:cs="Times New Roman"/>
          <w:color w:val="000000"/>
          <w:sz w:val="20"/>
          <w:szCs w:val="20"/>
          <w:lang w:eastAsia="ru-RU"/>
        </w:rPr>
        <w:t>Mercedes-Benz</w:t>
      </w:r>
      <w:proofErr w:type="spellEnd"/>
      <w:r w:rsidRPr="00196DCC">
        <w:rPr>
          <w:rFonts w:ascii="Verdana" w:eastAsia="Times New Roman" w:hAnsi="Verdana" w:cs="Times New Roman"/>
          <w:color w:val="000000"/>
          <w:sz w:val="20"/>
          <w:szCs w:val="20"/>
          <w:lang w:eastAsia="ru-RU"/>
        </w:rPr>
        <w:t xml:space="preserve">, </w:t>
      </w:r>
      <w:proofErr w:type="spellStart"/>
      <w:r w:rsidRPr="00196DCC">
        <w:rPr>
          <w:rFonts w:ascii="Verdana" w:eastAsia="Times New Roman" w:hAnsi="Verdana" w:cs="Times New Roman"/>
          <w:color w:val="000000"/>
          <w:sz w:val="20"/>
          <w:szCs w:val="20"/>
          <w:lang w:eastAsia="ru-RU"/>
        </w:rPr>
        <w:t>Peugeot</w:t>
      </w:r>
      <w:proofErr w:type="spellEnd"/>
      <w:r w:rsidRPr="00196DCC">
        <w:rPr>
          <w:rFonts w:ascii="Verdana" w:eastAsia="Times New Roman" w:hAnsi="Verdana" w:cs="Times New Roman"/>
          <w:color w:val="000000"/>
          <w:sz w:val="20"/>
          <w:szCs w:val="20"/>
          <w:lang w:eastAsia="ru-RU"/>
        </w:rPr>
        <w:t xml:space="preserve">, </w:t>
      </w:r>
      <w:proofErr w:type="spellStart"/>
      <w:r w:rsidRPr="00196DCC">
        <w:rPr>
          <w:rFonts w:ascii="Verdana" w:eastAsia="Times New Roman" w:hAnsi="Verdana" w:cs="Times New Roman"/>
          <w:color w:val="000000"/>
          <w:sz w:val="20"/>
          <w:szCs w:val="20"/>
          <w:lang w:eastAsia="ru-RU"/>
        </w:rPr>
        <w:t>Porsche</w:t>
      </w:r>
      <w:proofErr w:type="spellEnd"/>
      <w:r w:rsidRPr="00196DCC">
        <w:rPr>
          <w:rFonts w:ascii="Verdana" w:eastAsia="Times New Roman" w:hAnsi="Verdana" w:cs="Times New Roman"/>
          <w:color w:val="000000"/>
          <w:sz w:val="20"/>
          <w:szCs w:val="20"/>
          <w:lang w:eastAsia="ru-RU"/>
        </w:rPr>
        <w:t xml:space="preserve">, </w:t>
      </w:r>
      <w:proofErr w:type="spellStart"/>
      <w:r w:rsidRPr="00196DCC">
        <w:rPr>
          <w:rFonts w:ascii="Verdana" w:eastAsia="Times New Roman" w:hAnsi="Verdana" w:cs="Times New Roman"/>
          <w:color w:val="000000"/>
          <w:sz w:val="20"/>
          <w:szCs w:val="20"/>
          <w:lang w:eastAsia="ru-RU"/>
        </w:rPr>
        <w:t>Renault</w:t>
      </w:r>
      <w:proofErr w:type="spellEnd"/>
      <w:r w:rsidRPr="00196DCC">
        <w:rPr>
          <w:rFonts w:ascii="Verdana" w:eastAsia="Times New Roman" w:hAnsi="Verdana" w:cs="Times New Roman"/>
          <w:color w:val="000000"/>
          <w:sz w:val="20"/>
          <w:szCs w:val="20"/>
          <w:lang w:eastAsia="ru-RU"/>
        </w:rPr>
        <w:t xml:space="preserve">, </w:t>
      </w:r>
      <w:proofErr w:type="spellStart"/>
      <w:r w:rsidRPr="00196DCC">
        <w:rPr>
          <w:rFonts w:ascii="Verdana" w:eastAsia="Times New Roman" w:hAnsi="Verdana" w:cs="Times New Roman"/>
          <w:color w:val="000000"/>
          <w:sz w:val="20"/>
          <w:szCs w:val="20"/>
          <w:lang w:eastAsia="ru-RU"/>
        </w:rPr>
        <w:t>Rolls</w:t>
      </w:r>
      <w:proofErr w:type="spellEnd"/>
      <w:r w:rsidRPr="00196DCC">
        <w:rPr>
          <w:rFonts w:ascii="Verdana" w:eastAsia="Times New Roman" w:hAnsi="Verdana" w:cs="Times New Roman"/>
          <w:color w:val="000000"/>
          <w:sz w:val="20"/>
          <w:szCs w:val="20"/>
          <w:lang w:eastAsia="ru-RU"/>
        </w:rPr>
        <w:t xml:space="preserve"> </w:t>
      </w:r>
      <w:proofErr w:type="spellStart"/>
      <w:r w:rsidRPr="00196DCC">
        <w:rPr>
          <w:rFonts w:ascii="Verdana" w:eastAsia="Times New Roman" w:hAnsi="Verdana" w:cs="Times New Roman"/>
          <w:color w:val="000000"/>
          <w:sz w:val="20"/>
          <w:szCs w:val="20"/>
          <w:lang w:eastAsia="ru-RU"/>
        </w:rPr>
        <w:t>Royce</w:t>
      </w:r>
      <w:proofErr w:type="spellEnd"/>
      <w:r w:rsidRPr="00196DCC">
        <w:rPr>
          <w:rFonts w:ascii="Verdana" w:eastAsia="Times New Roman" w:hAnsi="Verdana" w:cs="Times New Roman"/>
          <w:color w:val="000000"/>
          <w:sz w:val="20"/>
          <w:szCs w:val="20"/>
          <w:lang w:eastAsia="ru-RU"/>
        </w:rPr>
        <w:t xml:space="preserve">, </w:t>
      </w:r>
      <w:proofErr w:type="spellStart"/>
      <w:r w:rsidRPr="00196DCC">
        <w:rPr>
          <w:rFonts w:ascii="Verdana" w:eastAsia="Times New Roman" w:hAnsi="Verdana" w:cs="Times New Roman"/>
          <w:color w:val="000000"/>
          <w:sz w:val="20"/>
          <w:szCs w:val="20"/>
          <w:lang w:eastAsia="ru-RU"/>
        </w:rPr>
        <w:t>Rover</w:t>
      </w:r>
      <w:proofErr w:type="spellEnd"/>
      <w:r w:rsidRPr="00196DCC">
        <w:rPr>
          <w:rFonts w:ascii="Verdana" w:eastAsia="Times New Roman" w:hAnsi="Verdana" w:cs="Times New Roman"/>
          <w:color w:val="000000"/>
          <w:sz w:val="20"/>
          <w:szCs w:val="20"/>
          <w:lang w:eastAsia="ru-RU"/>
        </w:rPr>
        <w:t xml:space="preserve">, </w:t>
      </w:r>
      <w:proofErr w:type="spellStart"/>
      <w:r w:rsidRPr="00196DCC">
        <w:rPr>
          <w:rFonts w:ascii="Verdana" w:eastAsia="Times New Roman" w:hAnsi="Verdana" w:cs="Times New Roman"/>
          <w:color w:val="000000"/>
          <w:sz w:val="20"/>
          <w:szCs w:val="20"/>
          <w:lang w:eastAsia="ru-RU"/>
        </w:rPr>
        <w:t>Saab-Scania</w:t>
      </w:r>
      <w:proofErr w:type="spellEnd"/>
      <w:r w:rsidRPr="00196DCC">
        <w:rPr>
          <w:rFonts w:ascii="Verdana" w:eastAsia="Times New Roman" w:hAnsi="Verdana" w:cs="Times New Roman"/>
          <w:color w:val="000000"/>
          <w:sz w:val="20"/>
          <w:szCs w:val="20"/>
          <w:lang w:eastAsia="ru-RU"/>
        </w:rPr>
        <w:t xml:space="preserve">, </w:t>
      </w:r>
      <w:proofErr w:type="spellStart"/>
      <w:r w:rsidRPr="00196DCC">
        <w:rPr>
          <w:rFonts w:ascii="Verdana" w:eastAsia="Times New Roman" w:hAnsi="Verdana" w:cs="Times New Roman"/>
          <w:color w:val="000000"/>
          <w:sz w:val="20"/>
          <w:szCs w:val="20"/>
          <w:lang w:eastAsia="ru-RU"/>
        </w:rPr>
        <w:t>Volksvagen</w:t>
      </w:r>
      <w:proofErr w:type="spellEnd"/>
      <w:r w:rsidRPr="00196DCC">
        <w:rPr>
          <w:rFonts w:ascii="Verdana" w:eastAsia="Times New Roman" w:hAnsi="Verdana" w:cs="Times New Roman"/>
          <w:color w:val="000000"/>
          <w:sz w:val="20"/>
          <w:szCs w:val="20"/>
          <w:lang w:eastAsia="ru-RU"/>
        </w:rPr>
        <w:t xml:space="preserve">, </w:t>
      </w:r>
      <w:proofErr w:type="spellStart"/>
      <w:r w:rsidRPr="00196DCC">
        <w:rPr>
          <w:rFonts w:ascii="Verdana" w:eastAsia="Times New Roman" w:hAnsi="Verdana" w:cs="Times New Roman"/>
          <w:color w:val="000000"/>
          <w:sz w:val="20"/>
          <w:szCs w:val="20"/>
          <w:lang w:eastAsia="ru-RU"/>
        </w:rPr>
        <w:t>Volvo</w:t>
      </w:r>
      <w:proofErr w:type="spellEnd"/>
      <w:r w:rsidRPr="00196DCC">
        <w:rPr>
          <w:rFonts w:ascii="Verdana" w:eastAsia="Times New Roman" w:hAnsi="Verdana" w:cs="Times New Roman"/>
          <w:color w:val="000000"/>
          <w:sz w:val="20"/>
          <w:szCs w:val="20"/>
          <w:lang w:eastAsia="ru-RU"/>
        </w:rPr>
        <w:t xml:space="preserve">, FIAT и др. </w:t>
      </w:r>
      <w:r w:rsidRPr="00196DCC">
        <w:rPr>
          <w:rFonts w:ascii="Verdana" w:eastAsia="Times New Roman" w:hAnsi="Verdana" w:cs="Times New Roman"/>
          <w:color w:val="000000"/>
          <w:sz w:val="20"/>
          <w:szCs w:val="20"/>
          <w:lang w:eastAsia="ru-RU"/>
        </w:rPr>
        <w:br/>
      </w:r>
      <w:r w:rsidRPr="00196DCC">
        <w:rPr>
          <w:rFonts w:ascii="Verdana" w:eastAsia="Times New Roman" w:hAnsi="Verdana" w:cs="Times New Roman"/>
          <w:color w:val="000000"/>
          <w:sz w:val="20"/>
          <w:szCs w:val="20"/>
          <w:lang w:eastAsia="ru-RU"/>
        </w:rPr>
        <w:br/>
        <w:t>Классификация АСЕА-98 подразделяет моторные масла на 3 категории (в зависимости от назначения) - А, В и</w:t>
      </w:r>
      <w:proofErr w:type="gramStart"/>
      <w:r w:rsidRPr="00196DCC">
        <w:rPr>
          <w:rFonts w:ascii="Verdana" w:eastAsia="Times New Roman" w:hAnsi="Verdana" w:cs="Times New Roman"/>
          <w:color w:val="000000"/>
          <w:sz w:val="20"/>
          <w:szCs w:val="20"/>
          <w:lang w:eastAsia="ru-RU"/>
        </w:rPr>
        <w:t xml:space="preserve"> Е</w:t>
      </w:r>
      <w:proofErr w:type="gramEnd"/>
      <w:r w:rsidRPr="00196DCC">
        <w:rPr>
          <w:rFonts w:ascii="Verdana" w:eastAsia="Times New Roman" w:hAnsi="Verdana" w:cs="Times New Roman"/>
          <w:color w:val="000000"/>
          <w:sz w:val="20"/>
          <w:szCs w:val="20"/>
          <w:lang w:eastAsia="ru-RU"/>
        </w:rPr>
        <w:t xml:space="preserve">: </w:t>
      </w:r>
    </w:p>
    <w:p w:rsidR="00196DCC" w:rsidRPr="00196DCC" w:rsidRDefault="00196DCC" w:rsidP="006D6A31">
      <w:pPr>
        <w:numPr>
          <w:ilvl w:val="0"/>
          <w:numId w:val="2"/>
        </w:numPr>
        <w:shd w:val="clear" w:color="auto" w:fill="FFFFFF"/>
        <w:spacing w:before="60" w:after="100" w:afterAutospacing="1" w:line="240" w:lineRule="auto"/>
        <w:ind w:left="3180"/>
        <w:jc w:val="both"/>
        <w:rPr>
          <w:rFonts w:ascii="Verdana" w:eastAsia="Times New Roman" w:hAnsi="Verdana" w:cs="Times New Roman"/>
          <w:color w:val="000000"/>
          <w:sz w:val="20"/>
          <w:szCs w:val="20"/>
          <w:lang w:eastAsia="ru-RU"/>
        </w:rPr>
      </w:pPr>
      <w:r w:rsidRPr="00196DCC">
        <w:rPr>
          <w:rFonts w:ascii="Verdana" w:eastAsia="Times New Roman" w:hAnsi="Verdana" w:cs="Times New Roman"/>
          <w:color w:val="000000"/>
          <w:sz w:val="20"/>
          <w:szCs w:val="20"/>
          <w:lang w:eastAsia="ru-RU"/>
        </w:rPr>
        <w:t>А</w:t>
      </w:r>
      <w:proofErr w:type="gramStart"/>
      <w:r w:rsidRPr="00196DCC">
        <w:rPr>
          <w:rFonts w:ascii="Verdana" w:eastAsia="Times New Roman" w:hAnsi="Verdana" w:cs="Times New Roman"/>
          <w:color w:val="000000"/>
          <w:sz w:val="20"/>
          <w:szCs w:val="20"/>
          <w:lang w:eastAsia="ru-RU"/>
        </w:rPr>
        <w:t>1</w:t>
      </w:r>
      <w:proofErr w:type="gramEnd"/>
      <w:r w:rsidRPr="00196DCC">
        <w:rPr>
          <w:rFonts w:ascii="Verdana" w:eastAsia="Times New Roman" w:hAnsi="Verdana" w:cs="Times New Roman"/>
          <w:color w:val="000000"/>
          <w:sz w:val="20"/>
          <w:szCs w:val="20"/>
          <w:lang w:eastAsia="ru-RU"/>
        </w:rPr>
        <w:t xml:space="preserve">, А2, А3 - три уровня качества масел для бензиновых двигателей </w:t>
      </w:r>
    </w:p>
    <w:p w:rsidR="00196DCC" w:rsidRPr="00F610BF" w:rsidRDefault="00196DCC" w:rsidP="006D6A31">
      <w:pPr>
        <w:numPr>
          <w:ilvl w:val="0"/>
          <w:numId w:val="2"/>
        </w:numPr>
        <w:shd w:val="clear" w:color="auto" w:fill="FFFFFF"/>
        <w:spacing w:before="60" w:after="100" w:afterAutospacing="1" w:line="240" w:lineRule="auto"/>
        <w:ind w:left="3180"/>
        <w:jc w:val="both"/>
        <w:rPr>
          <w:rFonts w:ascii="Verdana" w:eastAsia="Times New Roman" w:hAnsi="Verdana" w:cs="Times New Roman"/>
          <w:color w:val="FF0000"/>
          <w:sz w:val="20"/>
          <w:szCs w:val="20"/>
          <w:u w:val="single"/>
          <w:lang w:eastAsia="ru-RU"/>
        </w:rPr>
      </w:pPr>
      <w:r w:rsidRPr="00F610BF">
        <w:rPr>
          <w:rFonts w:ascii="Verdana" w:eastAsia="Times New Roman" w:hAnsi="Verdana" w:cs="Times New Roman"/>
          <w:color w:val="FF0000"/>
          <w:sz w:val="20"/>
          <w:szCs w:val="20"/>
          <w:u w:val="single"/>
          <w:lang w:eastAsia="ru-RU"/>
        </w:rPr>
        <w:t>В</w:t>
      </w:r>
      <w:proofErr w:type="gramStart"/>
      <w:r w:rsidRPr="00F610BF">
        <w:rPr>
          <w:rFonts w:ascii="Verdana" w:eastAsia="Times New Roman" w:hAnsi="Verdana" w:cs="Times New Roman"/>
          <w:color w:val="FF0000"/>
          <w:sz w:val="20"/>
          <w:szCs w:val="20"/>
          <w:u w:val="single"/>
          <w:lang w:eastAsia="ru-RU"/>
        </w:rPr>
        <w:t>1</w:t>
      </w:r>
      <w:proofErr w:type="gramEnd"/>
      <w:r w:rsidRPr="00F610BF">
        <w:rPr>
          <w:rFonts w:ascii="Verdana" w:eastAsia="Times New Roman" w:hAnsi="Verdana" w:cs="Times New Roman"/>
          <w:color w:val="FF0000"/>
          <w:sz w:val="20"/>
          <w:szCs w:val="20"/>
          <w:u w:val="single"/>
          <w:lang w:eastAsia="ru-RU"/>
        </w:rPr>
        <w:t xml:space="preserve">, В2, В3 и В4 - четыре уровня качества масел для легких дизельных двигателей легковых автомобилей и фургонов на базе легковых автомобилей </w:t>
      </w:r>
    </w:p>
    <w:p w:rsidR="00196DCC" w:rsidRPr="00196DCC" w:rsidRDefault="00196DCC" w:rsidP="006D6A31">
      <w:pPr>
        <w:numPr>
          <w:ilvl w:val="0"/>
          <w:numId w:val="2"/>
        </w:numPr>
        <w:shd w:val="clear" w:color="auto" w:fill="FFFFFF"/>
        <w:spacing w:before="60" w:after="100" w:afterAutospacing="1" w:line="240" w:lineRule="auto"/>
        <w:ind w:left="3180"/>
        <w:jc w:val="both"/>
        <w:rPr>
          <w:rFonts w:ascii="Verdana" w:eastAsia="Times New Roman" w:hAnsi="Verdana" w:cs="Times New Roman"/>
          <w:color w:val="000000"/>
          <w:sz w:val="20"/>
          <w:szCs w:val="20"/>
          <w:lang w:eastAsia="ru-RU"/>
        </w:rPr>
      </w:pPr>
      <w:r w:rsidRPr="00196DCC">
        <w:rPr>
          <w:rFonts w:ascii="Verdana" w:eastAsia="Times New Roman" w:hAnsi="Verdana" w:cs="Times New Roman"/>
          <w:color w:val="000000"/>
          <w:sz w:val="20"/>
          <w:szCs w:val="20"/>
          <w:lang w:eastAsia="ru-RU"/>
        </w:rPr>
        <w:t>- Е</w:t>
      </w:r>
      <w:proofErr w:type="gramStart"/>
      <w:r w:rsidRPr="00196DCC">
        <w:rPr>
          <w:rFonts w:ascii="Verdana" w:eastAsia="Times New Roman" w:hAnsi="Verdana" w:cs="Times New Roman"/>
          <w:color w:val="000000"/>
          <w:sz w:val="20"/>
          <w:szCs w:val="20"/>
          <w:lang w:eastAsia="ru-RU"/>
        </w:rPr>
        <w:t>1</w:t>
      </w:r>
      <w:proofErr w:type="gramEnd"/>
      <w:r w:rsidRPr="00196DCC">
        <w:rPr>
          <w:rFonts w:ascii="Verdana" w:eastAsia="Times New Roman" w:hAnsi="Verdana" w:cs="Times New Roman"/>
          <w:color w:val="000000"/>
          <w:sz w:val="20"/>
          <w:szCs w:val="20"/>
          <w:lang w:eastAsia="ru-RU"/>
        </w:rPr>
        <w:t xml:space="preserve">, Е2, Е3 и Е4 - четыре уровня качества масел для тяжелых дизельных двигателей грузовых автомобилей. </w:t>
      </w:r>
    </w:p>
    <w:p w:rsidR="00196DCC" w:rsidRPr="00196DCC" w:rsidRDefault="00196DCC" w:rsidP="006D6A31">
      <w:pPr>
        <w:shd w:val="clear" w:color="auto" w:fill="FFFFFF"/>
        <w:spacing w:before="100" w:beforeAutospacing="1" w:after="100" w:afterAutospacing="1" w:line="240" w:lineRule="auto"/>
        <w:jc w:val="both"/>
        <w:outlineLvl w:val="3"/>
        <w:rPr>
          <w:rFonts w:ascii="Arial" w:eastAsia="Times New Roman" w:hAnsi="Arial" w:cs="Arial"/>
          <w:b/>
          <w:bCs/>
          <w:color w:val="000080"/>
          <w:spacing w:val="15"/>
          <w:sz w:val="24"/>
          <w:szCs w:val="24"/>
          <w:lang w:eastAsia="ru-RU"/>
        </w:rPr>
      </w:pPr>
      <w:r w:rsidRPr="00196DCC">
        <w:rPr>
          <w:rFonts w:ascii="Arial" w:eastAsia="Times New Roman" w:hAnsi="Arial" w:cs="Arial"/>
          <w:b/>
          <w:bCs/>
          <w:color w:val="000080"/>
          <w:spacing w:val="15"/>
          <w:sz w:val="24"/>
          <w:szCs w:val="24"/>
          <w:lang w:eastAsia="ru-RU"/>
        </w:rPr>
        <w:t>Допуски автомобильных фирм</w:t>
      </w:r>
    </w:p>
    <w:p w:rsidR="00196DCC" w:rsidRPr="00196DCC" w:rsidRDefault="00196DCC" w:rsidP="006D6A31">
      <w:pPr>
        <w:shd w:val="clear" w:color="auto" w:fill="FFFFFF"/>
        <w:spacing w:after="0" w:line="240" w:lineRule="auto"/>
        <w:jc w:val="both"/>
        <w:rPr>
          <w:rFonts w:ascii="Verdana" w:eastAsia="Times New Roman" w:hAnsi="Verdana" w:cs="Times New Roman"/>
          <w:color w:val="000000"/>
          <w:sz w:val="20"/>
          <w:szCs w:val="20"/>
          <w:lang w:eastAsia="ru-RU"/>
        </w:rPr>
      </w:pPr>
      <w:r w:rsidRPr="00196DCC">
        <w:rPr>
          <w:rFonts w:ascii="Verdana" w:eastAsia="Times New Roman" w:hAnsi="Verdana" w:cs="Times New Roman"/>
          <w:color w:val="000000"/>
          <w:sz w:val="20"/>
          <w:szCs w:val="20"/>
          <w:lang w:eastAsia="ru-RU"/>
        </w:rPr>
        <w:t>Каждый член АСЕА в дополнение к единым требованиям классификации масел может выдвигать свои специфические требования путем ужесточения проходных оценок или путем введения дополнительных испытаний в двигателе собственной конструкции. Такие дополнительные требования излагаются в фирменных спецификациях на моторные масла.</w:t>
      </w:r>
      <w:r w:rsidRPr="00196DCC">
        <w:rPr>
          <w:rFonts w:ascii="Verdana" w:eastAsia="Times New Roman" w:hAnsi="Verdana" w:cs="Times New Roman"/>
          <w:color w:val="000000"/>
          <w:sz w:val="20"/>
          <w:szCs w:val="20"/>
          <w:lang w:eastAsia="ru-RU"/>
        </w:rPr>
        <w:br/>
      </w:r>
      <w:r w:rsidRPr="00196DCC">
        <w:rPr>
          <w:rFonts w:ascii="Verdana" w:eastAsia="Times New Roman" w:hAnsi="Verdana" w:cs="Times New Roman"/>
          <w:color w:val="000000"/>
          <w:sz w:val="20"/>
          <w:szCs w:val="20"/>
          <w:lang w:eastAsia="ru-RU"/>
        </w:rPr>
        <w:br/>
        <w:t xml:space="preserve">Допуски, определяющие возможность применения моторного масла в двигателях марок BMW, VW, </w:t>
      </w:r>
      <w:proofErr w:type="spellStart"/>
      <w:r w:rsidRPr="00196DCC">
        <w:rPr>
          <w:rFonts w:ascii="Verdana" w:eastAsia="Times New Roman" w:hAnsi="Verdana" w:cs="Times New Roman"/>
          <w:color w:val="000000"/>
          <w:sz w:val="20"/>
          <w:szCs w:val="20"/>
          <w:lang w:eastAsia="ru-RU"/>
        </w:rPr>
        <w:t>Porsche</w:t>
      </w:r>
      <w:proofErr w:type="spellEnd"/>
      <w:r w:rsidRPr="00196DCC">
        <w:rPr>
          <w:rFonts w:ascii="Verdana" w:eastAsia="Times New Roman" w:hAnsi="Verdana" w:cs="Times New Roman"/>
          <w:color w:val="000000"/>
          <w:sz w:val="20"/>
          <w:szCs w:val="20"/>
          <w:lang w:eastAsia="ru-RU"/>
        </w:rPr>
        <w:t xml:space="preserve"> являются основанием и для использования масла в легковых автомобилях других производителей. По допускам MAN, </w:t>
      </w:r>
      <w:proofErr w:type="spellStart"/>
      <w:r w:rsidRPr="00196DCC">
        <w:rPr>
          <w:rFonts w:ascii="Verdana" w:eastAsia="Times New Roman" w:hAnsi="Verdana" w:cs="Times New Roman"/>
          <w:color w:val="000000"/>
          <w:sz w:val="20"/>
          <w:szCs w:val="20"/>
          <w:lang w:eastAsia="ru-RU"/>
        </w:rPr>
        <w:t>Volvo</w:t>
      </w:r>
      <w:proofErr w:type="spellEnd"/>
      <w:r w:rsidRPr="00196DCC">
        <w:rPr>
          <w:rFonts w:ascii="Verdana" w:eastAsia="Times New Roman" w:hAnsi="Verdana" w:cs="Times New Roman"/>
          <w:color w:val="000000"/>
          <w:sz w:val="20"/>
          <w:szCs w:val="20"/>
          <w:lang w:eastAsia="ru-RU"/>
        </w:rPr>
        <w:t xml:space="preserve">, </w:t>
      </w:r>
      <w:proofErr w:type="spellStart"/>
      <w:r w:rsidRPr="00196DCC">
        <w:rPr>
          <w:rFonts w:ascii="Verdana" w:eastAsia="Times New Roman" w:hAnsi="Verdana" w:cs="Times New Roman"/>
          <w:color w:val="000000"/>
          <w:sz w:val="20"/>
          <w:szCs w:val="20"/>
          <w:lang w:eastAsia="ru-RU"/>
        </w:rPr>
        <w:t>Scania</w:t>
      </w:r>
      <w:proofErr w:type="spellEnd"/>
      <w:r w:rsidRPr="00196DCC">
        <w:rPr>
          <w:rFonts w:ascii="Verdana" w:eastAsia="Times New Roman" w:hAnsi="Verdana" w:cs="Times New Roman"/>
          <w:color w:val="000000"/>
          <w:sz w:val="20"/>
          <w:szCs w:val="20"/>
          <w:lang w:eastAsia="ru-RU"/>
        </w:rPr>
        <w:t xml:space="preserve"> можно определить лучшие масла для применения в двигателях грузовых автомобилей. А если масло имеет одобрение фирмы </w:t>
      </w:r>
      <w:proofErr w:type="spellStart"/>
      <w:r w:rsidRPr="00196DCC">
        <w:rPr>
          <w:rFonts w:ascii="Verdana" w:eastAsia="Times New Roman" w:hAnsi="Verdana" w:cs="Times New Roman"/>
          <w:color w:val="000000"/>
          <w:sz w:val="20"/>
          <w:szCs w:val="20"/>
          <w:lang w:eastAsia="ru-RU"/>
        </w:rPr>
        <w:t>Mercedes-Benz</w:t>
      </w:r>
      <w:proofErr w:type="spellEnd"/>
      <w:r w:rsidRPr="00196DCC">
        <w:rPr>
          <w:rFonts w:ascii="Verdana" w:eastAsia="Times New Roman" w:hAnsi="Verdana" w:cs="Times New Roman"/>
          <w:color w:val="000000"/>
          <w:sz w:val="20"/>
          <w:szCs w:val="20"/>
          <w:lang w:eastAsia="ru-RU"/>
        </w:rPr>
        <w:t xml:space="preserve">, классификация которой включает более 10 классов - "листов", это означат, что оно пригодно для использования практически в любых европейских двигателях данного класса. </w:t>
      </w:r>
    </w:p>
    <w:p w:rsidR="00196DCC" w:rsidRPr="00196DCC" w:rsidRDefault="00196DCC" w:rsidP="006D6A31">
      <w:pPr>
        <w:numPr>
          <w:ilvl w:val="0"/>
          <w:numId w:val="3"/>
        </w:numPr>
        <w:shd w:val="clear" w:color="auto" w:fill="FFFFFF"/>
        <w:spacing w:before="60" w:after="100" w:afterAutospacing="1" w:line="240" w:lineRule="auto"/>
        <w:ind w:left="3180"/>
        <w:jc w:val="both"/>
        <w:rPr>
          <w:rFonts w:ascii="Verdana" w:eastAsia="Times New Roman" w:hAnsi="Verdana" w:cs="Times New Roman"/>
          <w:color w:val="000000"/>
          <w:sz w:val="20"/>
          <w:szCs w:val="20"/>
          <w:lang w:eastAsia="ru-RU"/>
        </w:rPr>
      </w:pPr>
      <w:r w:rsidRPr="00196DCC">
        <w:rPr>
          <w:rFonts w:ascii="Verdana" w:eastAsia="Times New Roman" w:hAnsi="Verdana" w:cs="Times New Roman"/>
          <w:b/>
          <w:bCs/>
          <w:color w:val="000000"/>
          <w:sz w:val="20"/>
          <w:szCs w:val="20"/>
          <w:lang w:eastAsia="ru-RU"/>
        </w:rPr>
        <w:t>BMW</w:t>
      </w:r>
      <w:r w:rsidRPr="00196DCC">
        <w:rPr>
          <w:rFonts w:ascii="Verdana" w:eastAsia="Times New Roman" w:hAnsi="Verdana" w:cs="Times New Roman"/>
          <w:color w:val="000000"/>
          <w:sz w:val="20"/>
          <w:szCs w:val="20"/>
          <w:lang w:eastAsia="ru-RU"/>
        </w:rPr>
        <w:t xml:space="preserve"> - знак одобрения на основании испытаний (только всесезонные масла). </w:t>
      </w:r>
    </w:p>
    <w:p w:rsidR="00196DCC" w:rsidRPr="00196DCC" w:rsidRDefault="00196DCC" w:rsidP="006D6A31">
      <w:pPr>
        <w:numPr>
          <w:ilvl w:val="0"/>
          <w:numId w:val="3"/>
        </w:numPr>
        <w:shd w:val="clear" w:color="auto" w:fill="FFFFFF"/>
        <w:spacing w:before="60" w:after="100" w:afterAutospacing="1" w:line="240" w:lineRule="auto"/>
        <w:ind w:left="3180"/>
        <w:jc w:val="both"/>
        <w:rPr>
          <w:rFonts w:ascii="Verdana" w:eastAsia="Times New Roman" w:hAnsi="Verdana" w:cs="Times New Roman"/>
          <w:color w:val="000000"/>
          <w:sz w:val="20"/>
          <w:szCs w:val="20"/>
          <w:lang w:eastAsia="ru-RU"/>
        </w:rPr>
      </w:pPr>
      <w:proofErr w:type="spellStart"/>
      <w:r w:rsidRPr="00196DCC">
        <w:rPr>
          <w:rFonts w:ascii="Verdana" w:eastAsia="Times New Roman" w:hAnsi="Verdana" w:cs="Times New Roman"/>
          <w:b/>
          <w:bCs/>
          <w:color w:val="000000"/>
          <w:sz w:val="20"/>
          <w:szCs w:val="20"/>
          <w:lang w:eastAsia="ru-RU"/>
        </w:rPr>
        <w:t>Pors</w:t>
      </w:r>
      <w:proofErr w:type="gramStart"/>
      <w:r w:rsidRPr="00196DCC">
        <w:rPr>
          <w:rFonts w:ascii="Verdana" w:eastAsia="Times New Roman" w:hAnsi="Verdana" w:cs="Times New Roman"/>
          <w:b/>
          <w:bCs/>
          <w:color w:val="000000"/>
          <w:sz w:val="20"/>
          <w:szCs w:val="20"/>
          <w:lang w:eastAsia="ru-RU"/>
        </w:rPr>
        <w:t>с</w:t>
      </w:r>
      <w:proofErr w:type="gramEnd"/>
      <w:r w:rsidRPr="00196DCC">
        <w:rPr>
          <w:rFonts w:ascii="Verdana" w:eastAsia="Times New Roman" w:hAnsi="Verdana" w:cs="Times New Roman"/>
          <w:b/>
          <w:bCs/>
          <w:color w:val="000000"/>
          <w:sz w:val="20"/>
          <w:szCs w:val="20"/>
          <w:lang w:eastAsia="ru-RU"/>
        </w:rPr>
        <w:t>he</w:t>
      </w:r>
      <w:proofErr w:type="spellEnd"/>
      <w:r w:rsidRPr="00196DCC">
        <w:rPr>
          <w:rFonts w:ascii="Verdana" w:eastAsia="Times New Roman" w:hAnsi="Verdana" w:cs="Times New Roman"/>
          <w:color w:val="000000"/>
          <w:sz w:val="20"/>
          <w:szCs w:val="20"/>
          <w:lang w:eastAsia="ru-RU"/>
        </w:rPr>
        <w:t xml:space="preserve"> - знак одобрения только для синтетических и полусинтетических масел (увеличение интервала замены), так как </w:t>
      </w:r>
      <w:proofErr w:type="spellStart"/>
      <w:r w:rsidRPr="00196DCC">
        <w:rPr>
          <w:rFonts w:ascii="Verdana" w:eastAsia="Times New Roman" w:hAnsi="Verdana" w:cs="Times New Roman"/>
          <w:color w:val="000000"/>
          <w:sz w:val="20"/>
          <w:szCs w:val="20"/>
          <w:lang w:eastAsia="ru-RU"/>
        </w:rPr>
        <w:t>Porsсhe</w:t>
      </w:r>
      <w:proofErr w:type="spellEnd"/>
      <w:r w:rsidRPr="00196DCC">
        <w:rPr>
          <w:rFonts w:ascii="Verdana" w:eastAsia="Times New Roman" w:hAnsi="Verdana" w:cs="Times New Roman"/>
          <w:color w:val="000000"/>
          <w:sz w:val="20"/>
          <w:szCs w:val="20"/>
          <w:lang w:eastAsia="ru-RU"/>
        </w:rPr>
        <w:t xml:space="preserve"> имеет минимальный интервал замены 20 000 км. </w:t>
      </w:r>
    </w:p>
    <w:p w:rsidR="00196DCC" w:rsidRPr="00196DCC" w:rsidRDefault="00196DCC" w:rsidP="006D6A31">
      <w:pPr>
        <w:numPr>
          <w:ilvl w:val="0"/>
          <w:numId w:val="3"/>
        </w:numPr>
        <w:shd w:val="clear" w:color="auto" w:fill="FFFFFF"/>
        <w:spacing w:before="60" w:after="100" w:afterAutospacing="1" w:line="240" w:lineRule="auto"/>
        <w:ind w:left="3180"/>
        <w:jc w:val="both"/>
        <w:rPr>
          <w:rFonts w:ascii="Verdana" w:eastAsia="Times New Roman" w:hAnsi="Verdana" w:cs="Times New Roman"/>
          <w:color w:val="000000"/>
          <w:sz w:val="20"/>
          <w:szCs w:val="20"/>
          <w:lang w:eastAsia="ru-RU"/>
        </w:rPr>
      </w:pPr>
      <w:proofErr w:type="spellStart"/>
      <w:proofErr w:type="gramStart"/>
      <w:r w:rsidRPr="00196DCC">
        <w:rPr>
          <w:rFonts w:ascii="Verdana" w:eastAsia="Times New Roman" w:hAnsi="Verdana" w:cs="Times New Roman"/>
          <w:b/>
          <w:bCs/>
          <w:color w:val="000000"/>
          <w:sz w:val="20"/>
          <w:szCs w:val="20"/>
          <w:lang w:eastAsia="ru-RU"/>
        </w:rPr>
        <w:t>Mercedes-Benz</w:t>
      </w:r>
      <w:proofErr w:type="spellEnd"/>
      <w:r w:rsidRPr="00196DCC">
        <w:rPr>
          <w:rFonts w:ascii="Verdana" w:eastAsia="Times New Roman" w:hAnsi="Verdana" w:cs="Times New Roman"/>
          <w:b/>
          <w:bCs/>
          <w:color w:val="000000"/>
          <w:sz w:val="20"/>
          <w:szCs w:val="20"/>
          <w:lang w:eastAsia="ru-RU"/>
        </w:rPr>
        <w:t xml:space="preserve"> (MB)</w:t>
      </w:r>
      <w:r w:rsidRPr="00196DCC">
        <w:rPr>
          <w:rFonts w:ascii="Verdana" w:eastAsia="Times New Roman" w:hAnsi="Verdana" w:cs="Times New Roman"/>
          <w:color w:val="000000"/>
          <w:sz w:val="20"/>
          <w:szCs w:val="20"/>
          <w:lang w:eastAsia="ru-RU"/>
        </w:rPr>
        <w:t xml:space="preserve"> - MB 226.0 - сезонное для легковых автомобилей, MB 226.1 - всесезонное для легковых автомобилей, MB 226.3 - всесезонное с увеличенным интервалом замен для легковых автомобилей, MB 226.5 - всесезонное с еще более увеличенным интервалом замен для легковых автомобилей, MB 229.1 - для новых двигателей легковых автомобилей с 1997 года выпуска (с интервалом замены 30 000 км). </w:t>
      </w:r>
      <w:proofErr w:type="gramEnd"/>
    </w:p>
    <w:p w:rsidR="00196DCC" w:rsidRPr="00196DCC" w:rsidRDefault="00196DCC" w:rsidP="006D6A31">
      <w:pPr>
        <w:numPr>
          <w:ilvl w:val="0"/>
          <w:numId w:val="3"/>
        </w:numPr>
        <w:shd w:val="clear" w:color="auto" w:fill="FFFFFF"/>
        <w:spacing w:before="60" w:after="100" w:afterAutospacing="1" w:line="240" w:lineRule="auto"/>
        <w:ind w:left="3180"/>
        <w:jc w:val="both"/>
        <w:rPr>
          <w:rFonts w:ascii="Verdana" w:eastAsia="Times New Roman" w:hAnsi="Verdana" w:cs="Times New Roman"/>
          <w:color w:val="000000"/>
          <w:sz w:val="20"/>
          <w:szCs w:val="20"/>
          <w:lang w:eastAsia="ru-RU"/>
        </w:rPr>
      </w:pPr>
      <w:proofErr w:type="spellStart"/>
      <w:r w:rsidRPr="00196DCC">
        <w:rPr>
          <w:rFonts w:ascii="Verdana" w:eastAsia="Times New Roman" w:hAnsi="Verdana" w:cs="Times New Roman"/>
          <w:b/>
          <w:bCs/>
          <w:color w:val="000000"/>
          <w:sz w:val="20"/>
          <w:szCs w:val="20"/>
          <w:lang w:eastAsia="ru-RU"/>
        </w:rPr>
        <w:t>Volkswagen</w:t>
      </w:r>
      <w:proofErr w:type="spellEnd"/>
      <w:r w:rsidRPr="00196DCC">
        <w:rPr>
          <w:rFonts w:ascii="Verdana" w:eastAsia="Times New Roman" w:hAnsi="Verdana" w:cs="Times New Roman"/>
          <w:b/>
          <w:bCs/>
          <w:color w:val="000000"/>
          <w:sz w:val="20"/>
          <w:szCs w:val="20"/>
          <w:lang w:eastAsia="ru-RU"/>
        </w:rPr>
        <w:t xml:space="preserve"> - </w:t>
      </w:r>
      <w:proofErr w:type="spellStart"/>
      <w:r w:rsidRPr="00196DCC">
        <w:rPr>
          <w:rFonts w:ascii="Verdana" w:eastAsia="Times New Roman" w:hAnsi="Verdana" w:cs="Times New Roman"/>
          <w:b/>
          <w:bCs/>
          <w:color w:val="000000"/>
          <w:sz w:val="20"/>
          <w:szCs w:val="20"/>
          <w:lang w:eastAsia="ru-RU"/>
        </w:rPr>
        <w:t>Audi</w:t>
      </w:r>
      <w:proofErr w:type="spellEnd"/>
      <w:r w:rsidRPr="00196DCC">
        <w:rPr>
          <w:rFonts w:ascii="Verdana" w:eastAsia="Times New Roman" w:hAnsi="Verdana" w:cs="Times New Roman"/>
          <w:b/>
          <w:bCs/>
          <w:color w:val="000000"/>
          <w:sz w:val="20"/>
          <w:szCs w:val="20"/>
          <w:lang w:eastAsia="ru-RU"/>
        </w:rPr>
        <w:t xml:space="preserve"> (VW)</w:t>
      </w:r>
      <w:r w:rsidRPr="00196DCC">
        <w:rPr>
          <w:rFonts w:ascii="Verdana" w:eastAsia="Times New Roman" w:hAnsi="Verdana" w:cs="Times New Roman"/>
          <w:color w:val="000000"/>
          <w:sz w:val="20"/>
          <w:szCs w:val="20"/>
          <w:lang w:eastAsia="ru-RU"/>
        </w:rPr>
        <w:t xml:space="preserve"> - VW 500.00 - всесезонное, VW 501.01 - всесезонное. VW 505.00 - для двигателей с </w:t>
      </w:r>
      <w:proofErr w:type="spellStart"/>
      <w:r w:rsidRPr="00196DCC">
        <w:rPr>
          <w:rFonts w:ascii="Verdana" w:eastAsia="Times New Roman" w:hAnsi="Verdana" w:cs="Times New Roman"/>
          <w:color w:val="000000"/>
          <w:sz w:val="20"/>
          <w:szCs w:val="20"/>
          <w:lang w:eastAsia="ru-RU"/>
        </w:rPr>
        <w:t>турбонаддувом</w:t>
      </w:r>
      <w:proofErr w:type="spellEnd"/>
      <w:r w:rsidRPr="00196DCC">
        <w:rPr>
          <w:rFonts w:ascii="Verdana" w:eastAsia="Times New Roman" w:hAnsi="Verdana" w:cs="Times New Roman"/>
          <w:color w:val="000000"/>
          <w:sz w:val="20"/>
          <w:szCs w:val="20"/>
          <w:lang w:eastAsia="ru-RU"/>
        </w:rPr>
        <w:t xml:space="preserve">, VW T 4 - новая спецификация (увеличение интервала замены). </w:t>
      </w:r>
    </w:p>
    <w:p w:rsidR="006F1D3A" w:rsidRPr="006F1D3A" w:rsidRDefault="00196DCC" w:rsidP="006F1D3A">
      <w:pPr>
        <w:pStyle w:val="1"/>
        <w:rPr>
          <w:rFonts w:ascii="Verdana" w:eastAsia="Times New Roman" w:hAnsi="Verdana" w:cs="Times New Roman"/>
          <w:color w:val="auto"/>
          <w:kern w:val="36"/>
          <w:sz w:val="27"/>
          <w:szCs w:val="27"/>
          <w:lang w:eastAsia="ru-RU"/>
        </w:rPr>
      </w:pPr>
      <w:r w:rsidRPr="00196DCC">
        <w:rPr>
          <w:rFonts w:ascii="Verdana" w:eastAsia="Times New Roman" w:hAnsi="Verdana" w:cs="Times New Roman"/>
          <w:color w:val="000000"/>
          <w:sz w:val="20"/>
          <w:szCs w:val="20"/>
          <w:lang w:eastAsia="ru-RU"/>
        </w:rPr>
        <w:br/>
      </w:r>
      <w:r w:rsidRPr="00196DCC">
        <w:rPr>
          <w:rFonts w:ascii="Verdana" w:eastAsia="Times New Roman" w:hAnsi="Verdana" w:cs="Times New Roman"/>
          <w:color w:val="000000"/>
          <w:sz w:val="20"/>
          <w:szCs w:val="20"/>
          <w:lang w:eastAsia="ru-RU"/>
        </w:rPr>
        <w:br/>
      </w:r>
      <w:proofErr w:type="spellStart"/>
      <w:r w:rsidR="006F1D3A" w:rsidRPr="006F1D3A">
        <w:rPr>
          <w:rFonts w:ascii="Verdana" w:eastAsia="Times New Roman" w:hAnsi="Verdana" w:cs="Times New Roman"/>
          <w:color w:val="auto"/>
          <w:kern w:val="36"/>
          <w:sz w:val="27"/>
          <w:szCs w:val="27"/>
          <w:lang w:eastAsia="ru-RU"/>
        </w:rPr>
        <w:t>Mobil</w:t>
      </w:r>
      <w:proofErr w:type="spellEnd"/>
      <w:r w:rsidR="006F1D3A" w:rsidRPr="006F1D3A">
        <w:rPr>
          <w:rFonts w:ascii="Verdana" w:eastAsia="Times New Roman" w:hAnsi="Verdana" w:cs="Times New Roman"/>
          <w:color w:val="auto"/>
          <w:kern w:val="36"/>
          <w:sz w:val="27"/>
          <w:szCs w:val="27"/>
          <w:lang w:eastAsia="ru-RU"/>
        </w:rPr>
        <w:t xml:space="preserve"> </w:t>
      </w:r>
      <w:proofErr w:type="spellStart"/>
      <w:r w:rsidR="006F1D3A" w:rsidRPr="006F1D3A">
        <w:rPr>
          <w:rFonts w:ascii="Verdana" w:eastAsia="Times New Roman" w:hAnsi="Verdana" w:cs="Times New Roman"/>
          <w:color w:val="auto"/>
          <w:kern w:val="36"/>
          <w:sz w:val="27"/>
          <w:szCs w:val="27"/>
          <w:lang w:eastAsia="ru-RU"/>
        </w:rPr>
        <w:t>Super</w:t>
      </w:r>
      <w:proofErr w:type="spellEnd"/>
      <w:r w:rsidR="006F1D3A" w:rsidRPr="006F1D3A">
        <w:rPr>
          <w:rFonts w:ascii="Verdana" w:eastAsia="Times New Roman" w:hAnsi="Verdana" w:cs="Times New Roman"/>
          <w:color w:val="auto"/>
          <w:kern w:val="36"/>
          <w:sz w:val="27"/>
          <w:szCs w:val="27"/>
          <w:lang w:eastAsia="ru-RU"/>
        </w:rPr>
        <w:t xml:space="preserve"> 3000 X1 5W40</w:t>
      </w:r>
    </w:p>
    <w:p w:rsidR="006F1D3A" w:rsidRPr="006F1D3A" w:rsidRDefault="006F1D3A" w:rsidP="006F1D3A">
      <w:pPr>
        <w:spacing w:after="0"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 xml:space="preserve">Полностью синтетическое моторное масло, разработанное для обеспечения оптимальных рабочих характеристик в различных условиях эксплуатации. Мы особенно рекомендуем масло </w:t>
      </w:r>
      <w:proofErr w:type="spellStart"/>
      <w:r w:rsidRPr="006F1D3A">
        <w:rPr>
          <w:rFonts w:ascii="Verdana" w:eastAsia="Times New Roman" w:hAnsi="Verdana" w:cs="Times New Roman"/>
          <w:sz w:val="16"/>
          <w:szCs w:val="16"/>
          <w:lang w:eastAsia="ru-RU"/>
        </w:rPr>
        <w:t>Mobil</w:t>
      </w:r>
      <w:proofErr w:type="spellEnd"/>
      <w:r w:rsidRPr="006F1D3A">
        <w:rPr>
          <w:rFonts w:ascii="Verdana" w:eastAsia="Times New Roman" w:hAnsi="Verdana" w:cs="Times New Roman"/>
          <w:sz w:val="16"/>
          <w:szCs w:val="16"/>
          <w:lang w:eastAsia="ru-RU"/>
        </w:rPr>
        <w:t xml:space="preserve"> </w:t>
      </w:r>
      <w:proofErr w:type="spellStart"/>
      <w:r w:rsidRPr="006F1D3A">
        <w:rPr>
          <w:rFonts w:ascii="Verdana" w:eastAsia="Times New Roman" w:hAnsi="Verdana" w:cs="Times New Roman"/>
          <w:sz w:val="16"/>
          <w:szCs w:val="16"/>
          <w:lang w:eastAsia="ru-RU"/>
        </w:rPr>
        <w:t>Super</w:t>
      </w:r>
      <w:proofErr w:type="spellEnd"/>
      <w:r w:rsidRPr="006F1D3A">
        <w:rPr>
          <w:rFonts w:ascii="Verdana" w:eastAsia="Times New Roman" w:hAnsi="Verdana" w:cs="Times New Roman"/>
          <w:sz w:val="16"/>
          <w:szCs w:val="16"/>
          <w:lang w:eastAsia="ru-RU"/>
        </w:rPr>
        <w:t xml:space="preserve"> 3000 для тяжелых режимов работы, в которых минеральные или полусинтетические масла не гарантируют необходимой защиты. </w:t>
      </w:r>
      <w:proofErr w:type="spellStart"/>
      <w:r w:rsidRPr="006F1D3A">
        <w:rPr>
          <w:rFonts w:ascii="Verdana" w:eastAsia="Times New Roman" w:hAnsi="Verdana" w:cs="Times New Roman"/>
          <w:sz w:val="16"/>
          <w:szCs w:val="16"/>
          <w:lang w:eastAsia="ru-RU"/>
        </w:rPr>
        <w:t>Mobil</w:t>
      </w:r>
      <w:proofErr w:type="spellEnd"/>
      <w:r w:rsidRPr="006F1D3A">
        <w:rPr>
          <w:rFonts w:ascii="Verdana" w:eastAsia="Times New Roman" w:hAnsi="Verdana" w:cs="Times New Roman"/>
          <w:sz w:val="16"/>
          <w:szCs w:val="16"/>
          <w:lang w:eastAsia="ru-RU"/>
        </w:rPr>
        <w:t xml:space="preserve"> </w:t>
      </w:r>
      <w:proofErr w:type="spellStart"/>
      <w:r w:rsidRPr="006F1D3A">
        <w:rPr>
          <w:rFonts w:ascii="Verdana" w:eastAsia="Times New Roman" w:hAnsi="Verdana" w:cs="Times New Roman"/>
          <w:sz w:val="16"/>
          <w:szCs w:val="16"/>
          <w:lang w:eastAsia="ru-RU"/>
        </w:rPr>
        <w:t>Super</w:t>
      </w:r>
      <w:proofErr w:type="spellEnd"/>
      <w:r w:rsidRPr="006F1D3A">
        <w:rPr>
          <w:rFonts w:ascii="Verdana" w:eastAsia="Times New Roman" w:hAnsi="Verdana" w:cs="Times New Roman"/>
          <w:sz w:val="16"/>
          <w:szCs w:val="16"/>
          <w:lang w:eastAsia="ru-RU"/>
        </w:rPr>
        <w:t xml:space="preserve"> 3000 противостоит поломкам, вызываемым частыми высокими нагрузками на двигатель.</w:t>
      </w:r>
      <w:r w:rsidRPr="006F1D3A">
        <w:rPr>
          <w:rFonts w:ascii="Verdana" w:eastAsia="Times New Roman" w:hAnsi="Verdana" w:cs="Times New Roman"/>
          <w:sz w:val="16"/>
          <w:szCs w:val="16"/>
          <w:lang w:eastAsia="ru-RU"/>
        </w:rPr>
        <w:br/>
      </w:r>
      <w:r w:rsidRPr="006F1D3A">
        <w:rPr>
          <w:rFonts w:ascii="Verdana" w:eastAsia="Times New Roman" w:hAnsi="Verdana" w:cs="Times New Roman"/>
          <w:sz w:val="16"/>
          <w:szCs w:val="16"/>
          <w:lang w:eastAsia="ru-RU"/>
        </w:rPr>
        <w:br/>
      </w:r>
      <w:r w:rsidRPr="006F1D3A">
        <w:rPr>
          <w:rFonts w:ascii="Verdana" w:eastAsia="Times New Roman" w:hAnsi="Verdana" w:cs="Times New Roman"/>
          <w:b/>
          <w:bCs/>
          <w:sz w:val="16"/>
          <w:szCs w:val="16"/>
          <w:lang w:eastAsia="ru-RU"/>
        </w:rPr>
        <w:t>Описание</w:t>
      </w:r>
    </w:p>
    <w:p w:rsidR="006F1D3A" w:rsidRPr="006F1D3A" w:rsidRDefault="006F1D3A" w:rsidP="006F1D3A">
      <w:pPr>
        <w:spacing w:after="0"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 xml:space="preserve">Синтетические моторные масла экстра-класса </w:t>
      </w:r>
      <w:proofErr w:type="spellStart"/>
      <w:r w:rsidRPr="006F1D3A">
        <w:rPr>
          <w:rFonts w:ascii="Verdana" w:eastAsia="Times New Roman" w:hAnsi="Verdana" w:cs="Times New Roman"/>
          <w:sz w:val="16"/>
          <w:szCs w:val="16"/>
          <w:lang w:eastAsia="ru-RU"/>
        </w:rPr>
        <w:t>Mobil</w:t>
      </w:r>
      <w:proofErr w:type="spellEnd"/>
      <w:r w:rsidRPr="006F1D3A">
        <w:rPr>
          <w:rFonts w:ascii="Verdana" w:eastAsia="Times New Roman" w:hAnsi="Verdana" w:cs="Times New Roman"/>
          <w:sz w:val="16"/>
          <w:szCs w:val="16"/>
          <w:lang w:eastAsia="ru-RU"/>
        </w:rPr>
        <w:t xml:space="preserve"> </w:t>
      </w:r>
      <w:proofErr w:type="spellStart"/>
      <w:r w:rsidRPr="006F1D3A">
        <w:rPr>
          <w:rFonts w:ascii="Verdana" w:eastAsia="Times New Roman" w:hAnsi="Verdana" w:cs="Times New Roman"/>
          <w:sz w:val="16"/>
          <w:szCs w:val="16"/>
          <w:lang w:eastAsia="ru-RU"/>
        </w:rPr>
        <w:t>Super</w:t>
      </w:r>
      <w:proofErr w:type="spellEnd"/>
      <w:r w:rsidRPr="006F1D3A">
        <w:rPr>
          <w:rFonts w:ascii="Verdana" w:eastAsia="Times New Roman" w:hAnsi="Verdana" w:cs="Times New Roman"/>
          <w:sz w:val="16"/>
          <w:szCs w:val="16"/>
          <w:lang w:eastAsia="ru-RU"/>
        </w:rPr>
        <w:t xml:space="preserve"> 3000 разработаны для обеспечения выдающегося уровня защиты и эксплуатационных характеристик. </w:t>
      </w:r>
      <w:r w:rsidRPr="006F1D3A">
        <w:rPr>
          <w:rFonts w:ascii="Verdana" w:eastAsia="Times New Roman" w:hAnsi="Verdana" w:cs="Times New Roman"/>
          <w:sz w:val="16"/>
          <w:szCs w:val="16"/>
          <w:lang w:eastAsia="ru-RU"/>
        </w:rPr>
        <w:br/>
      </w:r>
      <w:r w:rsidRPr="006F1D3A">
        <w:rPr>
          <w:rFonts w:ascii="Verdana" w:eastAsia="Times New Roman" w:hAnsi="Verdana" w:cs="Times New Roman"/>
          <w:b/>
          <w:bCs/>
          <w:sz w:val="16"/>
          <w:szCs w:val="16"/>
          <w:lang w:eastAsia="ru-RU"/>
        </w:rPr>
        <w:t>Особенности и преимущества</w:t>
      </w:r>
      <w:r w:rsidRPr="006F1D3A">
        <w:rPr>
          <w:rFonts w:ascii="Verdana" w:eastAsia="Times New Roman" w:hAnsi="Verdana" w:cs="Times New Roman"/>
          <w:sz w:val="16"/>
          <w:szCs w:val="16"/>
          <w:lang w:eastAsia="ru-RU"/>
        </w:rPr>
        <w:br/>
      </w:r>
      <w:r w:rsidRPr="006F1D3A">
        <w:rPr>
          <w:rFonts w:ascii="Verdana" w:eastAsia="Times New Roman" w:hAnsi="Verdana" w:cs="Times New Roman"/>
          <w:sz w:val="16"/>
          <w:szCs w:val="16"/>
          <w:lang w:eastAsia="ru-RU"/>
        </w:rPr>
        <w:lastRenderedPageBreak/>
        <w:t xml:space="preserve">Возможность использования масел </w:t>
      </w:r>
      <w:proofErr w:type="spellStart"/>
      <w:r w:rsidRPr="006F1D3A">
        <w:rPr>
          <w:rFonts w:ascii="Verdana" w:eastAsia="Times New Roman" w:hAnsi="Verdana" w:cs="Times New Roman"/>
          <w:sz w:val="16"/>
          <w:szCs w:val="16"/>
          <w:lang w:eastAsia="ru-RU"/>
        </w:rPr>
        <w:t>Mobil</w:t>
      </w:r>
      <w:proofErr w:type="spellEnd"/>
      <w:r w:rsidRPr="006F1D3A">
        <w:rPr>
          <w:rFonts w:ascii="Verdana" w:eastAsia="Times New Roman" w:hAnsi="Verdana" w:cs="Times New Roman"/>
          <w:sz w:val="16"/>
          <w:szCs w:val="16"/>
          <w:lang w:eastAsia="ru-RU"/>
        </w:rPr>
        <w:t xml:space="preserve"> </w:t>
      </w:r>
      <w:proofErr w:type="spellStart"/>
      <w:r w:rsidRPr="006F1D3A">
        <w:rPr>
          <w:rFonts w:ascii="Verdana" w:eastAsia="Times New Roman" w:hAnsi="Verdana" w:cs="Times New Roman"/>
          <w:sz w:val="16"/>
          <w:szCs w:val="16"/>
          <w:lang w:eastAsia="ru-RU"/>
        </w:rPr>
        <w:t>Super</w:t>
      </w:r>
      <w:proofErr w:type="spellEnd"/>
      <w:r w:rsidRPr="006F1D3A">
        <w:rPr>
          <w:rFonts w:ascii="Verdana" w:eastAsia="Times New Roman" w:hAnsi="Verdana" w:cs="Times New Roman"/>
          <w:sz w:val="16"/>
          <w:szCs w:val="16"/>
          <w:lang w:eastAsia="ru-RU"/>
        </w:rPr>
        <w:t xml:space="preserve"> 3000 в автомобилях доказана и можно быть уверенным, что автомобиль достигнет того уровня эксплуатационных свойств, который от него ожидается.</w:t>
      </w:r>
      <w:r w:rsidRPr="006F1D3A">
        <w:rPr>
          <w:rFonts w:ascii="Verdana" w:eastAsia="Times New Roman" w:hAnsi="Verdana" w:cs="Times New Roman"/>
          <w:sz w:val="16"/>
          <w:szCs w:val="16"/>
          <w:lang w:eastAsia="ru-RU"/>
        </w:rPr>
        <w:br/>
      </w:r>
      <w:r w:rsidRPr="006F1D3A">
        <w:rPr>
          <w:rFonts w:ascii="Verdana" w:eastAsia="Times New Roman" w:hAnsi="Verdana" w:cs="Times New Roman"/>
          <w:sz w:val="16"/>
          <w:szCs w:val="16"/>
          <w:lang w:eastAsia="ru-RU"/>
        </w:rPr>
        <w:br/>
      </w:r>
      <w:proofErr w:type="spellStart"/>
      <w:r w:rsidRPr="006F1D3A">
        <w:rPr>
          <w:rFonts w:ascii="Verdana" w:eastAsia="Times New Roman" w:hAnsi="Verdana" w:cs="Times New Roman"/>
          <w:b/>
          <w:bCs/>
          <w:sz w:val="16"/>
          <w:szCs w:val="16"/>
          <w:lang w:eastAsia="ru-RU"/>
        </w:rPr>
        <w:t>Mobil</w:t>
      </w:r>
      <w:proofErr w:type="spellEnd"/>
      <w:r w:rsidRPr="006F1D3A">
        <w:rPr>
          <w:rFonts w:ascii="Verdana" w:eastAsia="Times New Roman" w:hAnsi="Verdana" w:cs="Times New Roman"/>
          <w:b/>
          <w:bCs/>
          <w:sz w:val="16"/>
          <w:szCs w:val="16"/>
          <w:lang w:eastAsia="ru-RU"/>
        </w:rPr>
        <w:t xml:space="preserve"> </w:t>
      </w:r>
      <w:proofErr w:type="spellStart"/>
      <w:r w:rsidRPr="006F1D3A">
        <w:rPr>
          <w:rFonts w:ascii="Verdana" w:eastAsia="Times New Roman" w:hAnsi="Verdana" w:cs="Times New Roman"/>
          <w:b/>
          <w:bCs/>
          <w:sz w:val="16"/>
          <w:szCs w:val="16"/>
          <w:lang w:eastAsia="ru-RU"/>
        </w:rPr>
        <w:t>Super</w:t>
      </w:r>
      <w:proofErr w:type="spellEnd"/>
      <w:r w:rsidRPr="006F1D3A">
        <w:rPr>
          <w:rFonts w:ascii="Verdana" w:eastAsia="Times New Roman" w:hAnsi="Verdana" w:cs="Times New Roman"/>
          <w:b/>
          <w:bCs/>
          <w:sz w:val="16"/>
          <w:szCs w:val="16"/>
          <w:lang w:eastAsia="ru-RU"/>
        </w:rPr>
        <w:t xml:space="preserve"> 3000 X1 5W40 обеспечивает:</w:t>
      </w:r>
    </w:p>
    <w:p w:rsidR="006F1D3A" w:rsidRPr="006F1D3A" w:rsidRDefault="006F1D3A" w:rsidP="006F1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Отличную защиту от износа</w:t>
      </w:r>
    </w:p>
    <w:p w:rsidR="006F1D3A" w:rsidRPr="006F1D3A" w:rsidRDefault="006F1D3A" w:rsidP="006F1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Отличную чистоту двигателя</w:t>
      </w:r>
    </w:p>
    <w:p w:rsidR="006F1D3A" w:rsidRPr="006F1D3A" w:rsidRDefault="006F1D3A" w:rsidP="006F1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Отличную защиту при высокой температуре</w:t>
      </w:r>
    </w:p>
    <w:p w:rsidR="006F1D3A" w:rsidRPr="006F1D3A" w:rsidRDefault="006F1D3A" w:rsidP="006F1D3A">
      <w:pPr>
        <w:numPr>
          <w:ilvl w:val="0"/>
          <w:numId w:val="4"/>
        </w:numPr>
        <w:spacing w:before="100" w:beforeAutospacing="1" w:after="100" w:afterAutospacing="1"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Отличную защиту при отрицательной температуре</w:t>
      </w:r>
    </w:p>
    <w:p w:rsidR="006F1D3A" w:rsidRPr="006F1D3A" w:rsidRDefault="006F1D3A" w:rsidP="006F1D3A">
      <w:pPr>
        <w:spacing w:after="0" w:line="240" w:lineRule="auto"/>
        <w:rPr>
          <w:rFonts w:ascii="Verdana" w:eastAsia="Times New Roman" w:hAnsi="Verdana" w:cs="Times New Roman"/>
          <w:sz w:val="16"/>
          <w:szCs w:val="16"/>
          <w:lang w:eastAsia="ru-RU"/>
        </w:rPr>
      </w:pPr>
      <w:r w:rsidRPr="006F1D3A">
        <w:rPr>
          <w:rFonts w:ascii="Verdana" w:eastAsia="Times New Roman" w:hAnsi="Verdana" w:cs="Times New Roman"/>
          <w:b/>
          <w:bCs/>
          <w:sz w:val="16"/>
          <w:szCs w:val="16"/>
          <w:lang w:eastAsia="ru-RU"/>
        </w:rPr>
        <w:t>Применение</w:t>
      </w:r>
      <w:r w:rsidRPr="006F1D3A">
        <w:rPr>
          <w:rFonts w:ascii="Verdana" w:eastAsia="Times New Roman" w:hAnsi="Verdana" w:cs="Times New Roman"/>
          <w:sz w:val="16"/>
          <w:szCs w:val="16"/>
          <w:lang w:eastAsia="ru-RU"/>
        </w:rPr>
        <w:t xml:space="preserve"> </w:t>
      </w:r>
    </w:p>
    <w:p w:rsidR="006F1D3A" w:rsidRPr="006F1D3A" w:rsidRDefault="006F1D3A" w:rsidP="006F1D3A">
      <w:pPr>
        <w:spacing w:after="0"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 xml:space="preserve">Композиция масел </w:t>
      </w:r>
      <w:proofErr w:type="spellStart"/>
      <w:r w:rsidRPr="006F1D3A">
        <w:rPr>
          <w:rFonts w:ascii="Verdana" w:eastAsia="Times New Roman" w:hAnsi="Verdana" w:cs="Times New Roman"/>
          <w:sz w:val="16"/>
          <w:szCs w:val="16"/>
          <w:lang w:eastAsia="ru-RU"/>
        </w:rPr>
        <w:t>Mobil</w:t>
      </w:r>
      <w:proofErr w:type="spellEnd"/>
      <w:r w:rsidRPr="006F1D3A">
        <w:rPr>
          <w:rFonts w:ascii="Verdana" w:eastAsia="Times New Roman" w:hAnsi="Verdana" w:cs="Times New Roman"/>
          <w:sz w:val="16"/>
          <w:szCs w:val="16"/>
          <w:lang w:eastAsia="ru-RU"/>
        </w:rPr>
        <w:t xml:space="preserve"> </w:t>
      </w:r>
      <w:proofErr w:type="spellStart"/>
      <w:r w:rsidRPr="006F1D3A">
        <w:rPr>
          <w:rFonts w:ascii="Verdana" w:eastAsia="Times New Roman" w:hAnsi="Verdana" w:cs="Times New Roman"/>
          <w:sz w:val="16"/>
          <w:szCs w:val="16"/>
          <w:lang w:eastAsia="ru-RU"/>
        </w:rPr>
        <w:t>Super</w:t>
      </w:r>
      <w:proofErr w:type="spellEnd"/>
      <w:r w:rsidRPr="006F1D3A">
        <w:rPr>
          <w:rFonts w:ascii="Verdana" w:eastAsia="Times New Roman" w:hAnsi="Verdana" w:cs="Times New Roman"/>
          <w:sz w:val="16"/>
          <w:szCs w:val="16"/>
          <w:lang w:eastAsia="ru-RU"/>
        </w:rPr>
        <w:t xml:space="preserve"> 3000 предоставляет дополнительный уровень защиты по сравнению с минеральными и полусинтетическими маслами. В частности, рекомендуется использовать масло </w:t>
      </w:r>
      <w:proofErr w:type="spellStart"/>
      <w:r w:rsidRPr="006F1D3A">
        <w:rPr>
          <w:rFonts w:ascii="Verdana" w:eastAsia="Times New Roman" w:hAnsi="Verdana" w:cs="Times New Roman"/>
          <w:sz w:val="16"/>
          <w:szCs w:val="16"/>
          <w:lang w:eastAsia="ru-RU"/>
        </w:rPr>
        <w:t>Mobil</w:t>
      </w:r>
      <w:proofErr w:type="spellEnd"/>
      <w:r w:rsidRPr="006F1D3A">
        <w:rPr>
          <w:rFonts w:ascii="Verdana" w:eastAsia="Times New Roman" w:hAnsi="Verdana" w:cs="Times New Roman"/>
          <w:sz w:val="16"/>
          <w:szCs w:val="16"/>
          <w:lang w:eastAsia="ru-RU"/>
        </w:rPr>
        <w:t xml:space="preserve"> </w:t>
      </w:r>
      <w:proofErr w:type="spellStart"/>
      <w:r w:rsidRPr="006F1D3A">
        <w:rPr>
          <w:rFonts w:ascii="Verdana" w:eastAsia="Times New Roman" w:hAnsi="Verdana" w:cs="Times New Roman"/>
          <w:sz w:val="16"/>
          <w:szCs w:val="16"/>
          <w:lang w:eastAsia="ru-RU"/>
        </w:rPr>
        <w:t>Super</w:t>
      </w:r>
      <w:proofErr w:type="spellEnd"/>
      <w:r w:rsidRPr="006F1D3A">
        <w:rPr>
          <w:rFonts w:ascii="Verdana" w:eastAsia="Times New Roman" w:hAnsi="Verdana" w:cs="Times New Roman"/>
          <w:sz w:val="16"/>
          <w:szCs w:val="16"/>
          <w:lang w:eastAsia="ru-RU"/>
        </w:rPr>
        <w:t xml:space="preserve"> 3000 при эксплуатации автомобиля в сложных условиях, когда оно может помочь предотвратить повреждения в двигателе из-за частых его перегрузок: </w:t>
      </w:r>
    </w:p>
    <w:p w:rsidR="006F1D3A" w:rsidRPr="006F1D3A" w:rsidRDefault="006F1D3A" w:rsidP="006F1D3A">
      <w:pPr>
        <w:numPr>
          <w:ilvl w:val="0"/>
          <w:numId w:val="5"/>
        </w:numPr>
        <w:spacing w:before="100" w:beforeAutospacing="1" w:after="100" w:afterAutospacing="1"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 xml:space="preserve">почти во всех конструкциях двигателей </w:t>
      </w:r>
    </w:p>
    <w:p w:rsidR="006F1D3A" w:rsidRPr="00F610BF" w:rsidRDefault="006F1D3A" w:rsidP="006F1D3A">
      <w:pPr>
        <w:numPr>
          <w:ilvl w:val="0"/>
          <w:numId w:val="5"/>
        </w:numPr>
        <w:spacing w:before="100" w:beforeAutospacing="1" w:after="100" w:afterAutospacing="1" w:line="240" w:lineRule="auto"/>
        <w:rPr>
          <w:rFonts w:ascii="Verdana" w:eastAsia="Times New Roman" w:hAnsi="Verdana" w:cs="Times New Roman"/>
          <w:color w:val="FF0000"/>
          <w:sz w:val="16"/>
          <w:szCs w:val="16"/>
          <w:u w:val="single"/>
          <w:lang w:eastAsia="ru-RU"/>
        </w:rPr>
      </w:pPr>
      <w:r w:rsidRPr="00F610BF">
        <w:rPr>
          <w:rFonts w:ascii="Verdana" w:eastAsia="Times New Roman" w:hAnsi="Verdana" w:cs="Times New Roman"/>
          <w:color w:val="FF0000"/>
          <w:sz w:val="16"/>
          <w:szCs w:val="16"/>
          <w:u w:val="single"/>
          <w:lang w:eastAsia="ru-RU"/>
        </w:rPr>
        <w:t xml:space="preserve">в бензиновых и дизельных двигателях </w:t>
      </w:r>
    </w:p>
    <w:p w:rsidR="006F1D3A" w:rsidRPr="006F1D3A" w:rsidRDefault="006F1D3A" w:rsidP="006F1D3A">
      <w:pPr>
        <w:numPr>
          <w:ilvl w:val="0"/>
          <w:numId w:val="5"/>
        </w:numPr>
        <w:spacing w:before="100" w:beforeAutospacing="1" w:after="100" w:afterAutospacing="1"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 xml:space="preserve">в легковых автомобилях, внедорожниках, легких грузовиках и микроавтобусах </w:t>
      </w:r>
    </w:p>
    <w:p w:rsidR="006F1D3A" w:rsidRPr="006F1D3A" w:rsidRDefault="006F1D3A" w:rsidP="006F1D3A">
      <w:pPr>
        <w:numPr>
          <w:ilvl w:val="0"/>
          <w:numId w:val="5"/>
        </w:numPr>
        <w:spacing w:before="100" w:beforeAutospacing="1" w:after="100" w:afterAutospacing="1"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 xml:space="preserve">при езде по автомагистралям и в городских условиях с частыми остановками </w:t>
      </w:r>
    </w:p>
    <w:p w:rsidR="006F1D3A" w:rsidRPr="006F1D3A" w:rsidRDefault="006F1D3A" w:rsidP="006F1D3A">
      <w:pPr>
        <w:numPr>
          <w:ilvl w:val="0"/>
          <w:numId w:val="5"/>
        </w:numPr>
        <w:spacing w:before="100" w:beforeAutospacing="1" w:after="100" w:afterAutospacing="1"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 xml:space="preserve">при нормальных условиях эксплуатации и при </w:t>
      </w:r>
      <w:proofErr w:type="spellStart"/>
      <w:r w:rsidRPr="006F1D3A">
        <w:rPr>
          <w:rFonts w:ascii="Verdana" w:eastAsia="Times New Roman" w:hAnsi="Verdana" w:cs="Times New Roman"/>
          <w:sz w:val="16"/>
          <w:szCs w:val="16"/>
          <w:lang w:eastAsia="ru-RU"/>
        </w:rPr>
        <w:t>движениис</w:t>
      </w:r>
      <w:proofErr w:type="spellEnd"/>
      <w:r w:rsidRPr="006F1D3A">
        <w:rPr>
          <w:rFonts w:ascii="Verdana" w:eastAsia="Times New Roman" w:hAnsi="Verdana" w:cs="Times New Roman"/>
          <w:sz w:val="16"/>
          <w:szCs w:val="16"/>
          <w:lang w:eastAsia="ru-RU"/>
        </w:rPr>
        <w:t xml:space="preserve"> частыми перегрузками </w:t>
      </w:r>
    </w:p>
    <w:p w:rsidR="006F1D3A" w:rsidRPr="00F610BF" w:rsidRDefault="006F1D3A" w:rsidP="006F1D3A">
      <w:pPr>
        <w:numPr>
          <w:ilvl w:val="0"/>
          <w:numId w:val="5"/>
        </w:numPr>
        <w:spacing w:before="100" w:beforeAutospacing="1" w:after="100" w:afterAutospacing="1" w:line="240" w:lineRule="auto"/>
        <w:rPr>
          <w:rFonts w:ascii="Verdana" w:eastAsia="Times New Roman" w:hAnsi="Verdana" w:cs="Times New Roman"/>
          <w:color w:val="FF0000"/>
          <w:sz w:val="16"/>
          <w:szCs w:val="16"/>
          <w:u w:val="single"/>
          <w:lang w:eastAsia="ru-RU"/>
        </w:rPr>
      </w:pPr>
      <w:bookmarkStart w:id="0" w:name="_GoBack"/>
      <w:r w:rsidRPr="00F610BF">
        <w:rPr>
          <w:rFonts w:ascii="Verdana" w:eastAsia="Times New Roman" w:hAnsi="Verdana" w:cs="Times New Roman"/>
          <w:color w:val="FF0000"/>
          <w:sz w:val="16"/>
          <w:szCs w:val="16"/>
          <w:u w:val="single"/>
          <w:lang w:eastAsia="ru-RU"/>
        </w:rPr>
        <w:t xml:space="preserve">в двигателях с </w:t>
      </w:r>
      <w:proofErr w:type="spellStart"/>
      <w:r w:rsidRPr="00F610BF">
        <w:rPr>
          <w:rFonts w:ascii="Verdana" w:eastAsia="Times New Roman" w:hAnsi="Verdana" w:cs="Times New Roman"/>
          <w:color w:val="FF0000"/>
          <w:sz w:val="16"/>
          <w:szCs w:val="16"/>
          <w:u w:val="single"/>
          <w:lang w:eastAsia="ru-RU"/>
        </w:rPr>
        <w:t>турбонаддувом</w:t>
      </w:r>
      <w:proofErr w:type="spellEnd"/>
      <w:r w:rsidRPr="00F610BF">
        <w:rPr>
          <w:rFonts w:ascii="Verdana" w:eastAsia="Times New Roman" w:hAnsi="Verdana" w:cs="Times New Roman"/>
          <w:color w:val="FF0000"/>
          <w:sz w:val="16"/>
          <w:szCs w:val="16"/>
          <w:u w:val="single"/>
          <w:lang w:eastAsia="ru-RU"/>
        </w:rPr>
        <w:t xml:space="preserve"> и с непосредственным впрыском топлива </w:t>
      </w:r>
    </w:p>
    <w:bookmarkEnd w:id="0"/>
    <w:p w:rsidR="006F1D3A" w:rsidRPr="006F1D3A" w:rsidRDefault="006F1D3A" w:rsidP="006F1D3A">
      <w:pPr>
        <w:numPr>
          <w:ilvl w:val="0"/>
          <w:numId w:val="5"/>
        </w:numPr>
        <w:spacing w:before="100" w:beforeAutospacing="1" w:after="100" w:afterAutospacing="1"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в двигателях с высокими эксплуатационными характеристиками</w:t>
      </w:r>
    </w:p>
    <w:p w:rsidR="006F1D3A" w:rsidRPr="006F1D3A" w:rsidRDefault="006F1D3A" w:rsidP="006F1D3A">
      <w:pPr>
        <w:spacing w:before="100" w:beforeAutospacing="1" w:after="100" w:afterAutospacing="1"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Всегда сверяйтесь с руководством по эксплуатации автомобиля каждой модели для правильного выбора масла по классу вязкости и уровню свойств.</w:t>
      </w:r>
    </w:p>
    <w:p w:rsidR="006F1D3A" w:rsidRPr="006F1D3A" w:rsidRDefault="006F1D3A" w:rsidP="006F1D3A">
      <w:pPr>
        <w:spacing w:after="240"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br/>
      </w:r>
      <w:r w:rsidRPr="006F1D3A">
        <w:rPr>
          <w:rFonts w:ascii="Verdana" w:eastAsia="Times New Roman" w:hAnsi="Verdana" w:cs="Times New Roman"/>
          <w:b/>
          <w:bCs/>
          <w:sz w:val="16"/>
          <w:szCs w:val="16"/>
          <w:lang w:eastAsia="ru-RU"/>
        </w:rPr>
        <w:t>Физико-химические свойства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93"/>
        <w:gridCol w:w="541"/>
      </w:tblGrid>
      <w:tr w:rsidR="006F1D3A" w:rsidRPr="006F1D3A" w:rsidTr="006F1D3A">
        <w:trPr>
          <w:gridAfter w:val="1"/>
          <w:tblCellSpacing w:w="15" w:type="dxa"/>
        </w:trPr>
        <w:tc>
          <w:tcPr>
            <w:tcW w:w="0" w:type="auto"/>
            <w:vAlign w:val="center"/>
            <w:hideMark/>
          </w:tcPr>
          <w:p w:rsidR="006F1D3A" w:rsidRPr="006F1D3A" w:rsidRDefault="006F1D3A" w:rsidP="006F1D3A">
            <w:pPr>
              <w:spacing w:after="0" w:line="240" w:lineRule="auto"/>
              <w:rPr>
                <w:rFonts w:ascii="Verdana" w:eastAsia="Times New Roman" w:hAnsi="Verdana" w:cs="Times New Roman"/>
                <w:sz w:val="16"/>
                <w:szCs w:val="16"/>
                <w:lang w:eastAsia="ru-RU"/>
              </w:rPr>
            </w:pPr>
            <w:proofErr w:type="spellStart"/>
            <w:r w:rsidRPr="006F1D3A">
              <w:rPr>
                <w:rFonts w:ascii="Verdana" w:eastAsia="Times New Roman" w:hAnsi="Verdana" w:cs="Times New Roman"/>
                <w:sz w:val="16"/>
                <w:szCs w:val="16"/>
                <w:lang w:eastAsia="ru-RU"/>
              </w:rPr>
              <w:t>Mobil</w:t>
            </w:r>
            <w:proofErr w:type="spellEnd"/>
            <w:r w:rsidRPr="006F1D3A">
              <w:rPr>
                <w:rFonts w:ascii="Verdana" w:eastAsia="Times New Roman" w:hAnsi="Verdana" w:cs="Times New Roman"/>
                <w:sz w:val="16"/>
                <w:szCs w:val="16"/>
                <w:lang w:eastAsia="ru-RU"/>
              </w:rPr>
              <w:t xml:space="preserve"> </w:t>
            </w:r>
            <w:proofErr w:type="spellStart"/>
            <w:r w:rsidRPr="006F1D3A">
              <w:rPr>
                <w:rFonts w:ascii="Verdana" w:eastAsia="Times New Roman" w:hAnsi="Verdana" w:cs="Times New Roman"/>
                <w:sz w:val="16"/>
                <w:szCs w:val="16"/>
                <w:lang w:eastAsia="ru-RU"/>
              </w:rPr>
              <w:t>Super</w:t>
            </w:r>
            <w:proofErr w:type="spellEnd"/>
            <w:r w:rsidRPr="006F1D3A">
              <w:rPr>
                <w:rFonts w:ascii="Verdana" w:eastAsia="Times New Roman" w:hAnsi="Verdana" w:cs="Times New Roman"/>
                <w:sz w:val="16"/>
                <w:szCs w:val="16"/>
                <w:lang w:eastAsia="ru-RU"/>
              </w:rPr>
              <w:t xml:space="preserve"> 3000 X1 5W40 </w:t>
            </w:r>
          </w:p>
        </w:tc>
      </w:tr>
      <w:tr w:rsidR="006F1D3A" w:rsidRPr="006F1D3A" w:rsidTr="006F1D3A">
        <w:trPr>
          <w:tblCellSpacing w:w="15" w:type="dxa"/>
        </w:trPr>
        <w:tc>
          <w:tcPr>
            <w:tcW w:w="0" w:type="auto"/>
            <w:gridSpan w:val="2"/>
            <w:vAlign w:val="center"/>
            <w:hideMark/>
          </w:tcPr>
          <w:p w:rsidR="006F1D3A" w:rsidRPr="006F1D3A" w:rsidRDefault="006F1D3A" w:rsidP="006F1D3A">
            <w:pPr>
              <w:spacing w:after="0"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Вязкость кинематическая, ASTM D445</w:t>
            </w:r>
          </w:p>
        </w:tc>
      </w:tr>
      <w:tr w:rsidR="006F1D3A" w:rsidRPr="006F1D3A" w:rsidTr="006F1D3A">
        <w:trPr>
          <w:tblCellSpacing w:w="15" w:type="dxa"/>
        </w:trPr>
        <w:tc>
          <w:tcPr>
            <w:tcW w:w="0" w:type="auto"/>
            <w:vAlign w:val="center"/>
            <w:hideMark/>
          </w:tcPr>
          <w:p w:rsidR="006F1D3A" w:rsidRPr="006F1D3A" w:rsidRDefault="006F1D3A" w:rsidP="006F1D3A">
            <w:pPr>
              <w:spacing w:after="0" w:line="240" w:lineRule="auto"/>
              <w:rPr>
                <w:rFonts w:ascii="Verdana" w:eastAsia="Times New Roman" w:hAnsi="Verdana" w:cs="Times New Roman"/>
                <w:sz w:val="16"/>
                <w:szCs w:val="16"/>
                <w:lang w:eastAsia="ru-RU"/>
              </w:rPr>
            </w:pPr>
            <w:proofErr w:type="spellStart"/>
            <w:r w:rsidRPr="006F1D3A">
              <w:rPr>
                <w:rFonts w:ascii="Verdana" w:eastAsia="Times New Roman" w:hAnsi="Verdana" w:cs="Times New Roman"/>
                <w:sz w:val="16"/>
                <w:szCs w:val="16"/>
                <w:lang w:eastAsia="ru-RU"/>
              </w:rPr>
              <w:t>сСт</w:t>
            </w:r>
            <w:proofErr w:type="spellEnd"/>
            <w:r w:rsidRPr="006F1D3A">
              <w:rPr>
                <w:rFonts w:ascii="Verdana" w:eastAsia="Times New Roman" w:hAnsi="Verdana" w:cs="Times New Roman"/>
                <w:sz w:val="16"/>
                <w:szCs w:val="16"/>
                <w:lang w:eastAsia="ru-RU"/>
              </w:rPr>
              <w:t xml:space="preserve"> при 40 ºC</w:t>
            </w:r>
          </w:p>
        </w:tc>
        <w:tc>
          <w:tcPr>
            <w:tcW w:w="0" w:type="auto"/>
            <w:vAlign w:val="center"/>
            <w:hideMark/>
          </w:tcPr>
          <w:p w:rsidR="006F1D3A" w:rsidRPr="006F1D3A" w:rsidRDefault="006F1D3A" w:rsidP="006F1D3A">
            <w:pPr>
              <w:spacing w:after="0"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84</w:t>
            </w:r>
          </w:p>
        </w:tc>
      </w:tr>
      <w:tr w:rsidR="006F1D3A" w:rsidRPr="006F1D3A" w:rsidTr="006F1D3A">
        <w:trPr>
          <w:tblCellSpacing w:w="15" w:type="dxa"/>
        </w:trPr>
        <w:tc>
          <w:tcPr>
            <w:tcW w:w="0" w:type="auto"/>
            <w:vAlign w:val="center"/>
            <w:hideMark/>
          </w:tcPr>
          <w:p w:rsidR="006F1D3A" w:rsidRPr="006F1D3A" w:rsidRDefault="006F1D3A" w:rsidP="006F1D3A">
            <w:pPr>
              <w:spacing w:after="0" w:line="240" w:lineRule="auto"/>
              <w:rPr>
                <w:rFonts w:ascii="Verdana" w:eastAsia="Times New Roman" w:hAnsi="Verdana" w:cs="Times New Roman"/>
                <w:sz w:val="16"/>
                <w:szCs w:val="16"/>
                <w:lang w:eastAsia="ru-RU"/>
              </w:rPr>
            </w:pPr>
            <w:proofErr w:type="spellStart"/>
            <w:r w:rsidRPr="006F1D3A">
              <w:rPr>
                <w:rFonts w:ascii="Verdana" w:eastAsia="Times New Roman" w:hAnsi="Verdana" w:cs="Times New Roman"/>
                <w:sz w:val="16"/>
                <w:szCs w:val="16"/>
                <w:lang w:eastAsia="ru-RU"/>
              </w:rPr>
              <w:t>сСт</w:t>
            </w:r>
            <w:proofErr w:type="spellEnd"/>
            <w:r w:rsidRPr="006F1D3A">
              <w:rPr>
                <w:rFonts w:ascii="Verdana" w:eastAsia="Times New Roman" w:hAnsi="Verdana" w:cs="Times New Roman"/>
                <w:sz w:val="16"/>
                <w:szCs w:val="16"/>
                <w:lang w:eastAsia="ru-RU"/>
              </w:rPr>
              <w:t xml:space="preserve"> при 100 °C</w:t>
            </w:r>
          </w:p>
        </w:tc>
        <w:tc>
          <w:tcPr>
            <w:tcW w:w="0" w:type="auto"/>
            <w:vAlign w:val="center"/>
            <w:hideMark/>
          </w:tcPr>
          <w:p w:rsidR="006F1D3A" w:rsidRPr="006F1D3A" w:rsidRDefault="006F1D3A" w:rsidP="006F1D3A">
            <w:pPr>
              <w:spacing w:after="0"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14</w:t>
            </w:r>
          </w:p>
        </w:tc>
      </w:tr>
      <w:tr w:rsidR="006F1D3A" w:rsidRPr="006F1D3A" w:rsidTr="006F1D3A">
        <w:trPr>
          <w:tblCellSpacing w:w="15" w:type="dxa"/>
        </w:trPr>
        <w:tc>
          <w:tcPr>
            <w:tcW w:w="0" w:type="auto"/>
            <w:vAlign w:val="center"/>
            <w:hideMark/>
          </w:tcPr>
          <w:p w:rsidR="006F1D3A" w:rsidRPr="006F1D3A" w:rsidRDefault="006F1D3A" w:rsidP="006F1D3A">
            <w:pPr>
              <w:spacing w:after="0"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 xml:space="preserve">Зольность сульфатная, % </w:t>
            </w:r>
            <w:proofErr w:type="spellStart"/>
            <w:r w:rsidRPr="006F1D3A">
              <w:rPr>
                <w:rFonts w:ascii="Verdana" w:eastAsia="Times New Roman" w:hAnsi="Verdana" w:cs="Times New Roman"/>
                <w:sz w:val="16"/>
                <w:szCs w:val="16"/>
                <w:lang w:eastAsia="ru-RU"/>
              </w:rPr>
              <w:t>мас</w:t>
            </w:r>
            <w:proofErr w:type="spellEnd"/>
            <w:r w:rsidRPr="006F1D3A">
              <w:rPr>
                <w:rFonts w:ascii="Verdana" w:eastAsia="Times New Roman" w:hAnsi="Verdana" w:cs="Times New Roman"/>
                <w:sz w:val="16"/>
                <w:szCs w:val="16"/>
                <w:lang w:eastAsia="ru-RU"/>
              </w:rPr>
              <w:t>., ASTM D874</w:t>
            </w:r>
          </w:p>
        </w:tc>
        <w:tc>
          <w:tcPr>
            <w:tcW w:w="0" w:type="auto"/>
            <w:vAlign w:val="center"/>
            <w:hideMark/>
          </w:tcPr>
          <w:p w:rsidR="006F1D3A" w:rsidRPr="006F1D3A" w:rsidRDefault="006F1D3A" w:rsidP="006F1D3A">
            <w:pPr>
              <w:spacing w:after="0"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1,1</w:t>
            </w:r>
          </w:p>
        </w:tc>
      </w:tr>
      <w:tr w:rsidR="006F1D3A" w:rsidRPr="006F1D3A" w:rsidTr="006F1D3A">
        <w:trPr>
          <w:tblCellSpacing w:w="15" w:type="dxa"/>
        </w:trPr>
        <w:tc>
          <w:tcPr>
            <w:tcW w:w="0" w:type="auto"/>
            <w:vAlign w:val="center"/>
            <w:hideMark/>
          </w:tcPr>
          <w:p w:rsidR="006F1D3A" w:rsidRPr="006F1D3A" w:rsidRDefault="006F1D3A" w:rsidP="006F1D3A">
            <w:pPr>
              <w:spacing w:after="0"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Содержание фосфора, %</w:t>
            </w:r>
          </w:p>
        </w:tc>
        <w:tc>
          <w:tcPr>
            <w:tcW w:w="0" w:type="auto"/>
            <w:vAlign w:val="center"/>
            <w:hideMark/>
          </w:tcPr>
          <w:p w:rsidR="006F1D3A" w:rsidRPr="006F1D3A" w:rsidRDefault="006F1D3A" w:rsidP="006F1D3A">
            <w:pPr>
              <w:spacing w:after="0"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0,095</w:t>
            </w:r>
          </w:p>
        </w:tc>
      </w:tr>
      <w:tr w:rsidR="006F1D3A" w:rsidRPr="006F1D3A" w:rsidTr="006F1D3A">
        <w:trPr>
          <w:tblCellSpacing w:w="15" w:type="dxa"/>
        </w:trPr>
        <w:tc>
          <w:tcPr>
            <w:tcW w:w="0" w:type="auto"/>
            <w:vAlign w:val="center"/>
            <w:hideMark/>
          </w:tcPr>
          <w:p w:rsidR="006F1D3A" w:rsidRPr="006F1D3A" w:rsidRDefault="006F1D3A" w:rsidP="006F1D3A">
            <w:pPr>
              <w:spacing w:after="0"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Температура вспышки, °C, ASTM D 92</w:t>
            </w:r>
          </w:p>
        </w:tc>
        <w:tc>
          <w:tcPr>
            <w:tcW w:w="0" w:type="auto"/>
            <w:vAlign w:val="center"/>
            <w:hideMark/>
          </w:tcPr>
          <w:p w:rsidR="006F1D3A" w:rsidRPr="006F1D3A" w:rsidRDefault="006F1D3A" w:rsidP="006F1D3A">
            <w:pPr>
              <w:spacing w:after="0"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222</w:t>
            </w:r>
          </w:p>
        </w:tc>
      </w:tr>
      <w:tr w:rsidR="006F1D3A" w:rsidRPr="006F1D3A" w:rsidTr="006F1D3A">
        <w:trPr>
          <w:tblCellSpacing w:w="15" w:type="dxa"/>
        </w:trPr>
        <w:tc>
          <w:tcPr>
            <w:tcW w:w="0" w:type="auto"/>
            <w:vAlign w:val="center"/>
            <w:hideMark/>
          </w:tcPr>
          <w:p w:rsidR="006F1D3A" w:rsidRPr="006F1D3A" w:rsidRDefault="006F1D3A" w:rsidP="006F1D3A">
            <w:pPr>
              <w:spacing w:after="0"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Плотность при 15ºC, кг/л, ASTM D4052</w:t>
            </w:r>
          </w:p>
        </w:tc>
        <w:tc>
          <w:tcPr>
            <w:tcW w:w="0" w:type="auto"/>
            <w:vAlign w:val="center"/>
            <w:hideMark/>
          </w:tcPr>
          <w:p w:rsidR="006F1D3A" w:rsidRPr="006F1D3A" w:rsidRDefault="006F1D3A" w:rsidP="006F1D3A">
            <w:pPr>
              <w:spacing w:after="0"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0,855</w:t>
            </w:r>
          </w:p>
        </w:tc>
      </w:tr>
      <w:tr w:rsidR="006F1D3A" w:rsidRPr="006F1D3A" w:rsidTr="006F1D3A">
        <w:trPr>
          <w:tblCellSpacing w:w="15" w:type="dxa"/>
        </w:trPr>
        <w:tc>
          <w:tcPr>
            <w:tcW w:w="0" w:type="auto"/>
            <w:vAlign w:val="center"/>
            <w:hideMark/>
          </w:tcPr>
          <w:p w:rsidR="006F1D3A" w:rsidRPr="006F1D3A" w:rsidRDefault="006F1D3A" w:rsidP="006F1D3A">
            <w:pPr>
              <w:spacing w:after="0"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Температура застывания, °C, ASTM D97</w:t>
            </w:r>
          </w:p>
        </w:tc>
        <w:tc>
          <w:tcPr>
            <w:tcW w:w="0" w:type="auto"/>
            <w:vAlign w:val="center"/>
            <w:hideMark/>
          </w:tcPr>
          <w:p w:rsidR="006F1D3A" w:rsidRPr="006F1D3A" w:rsidRDefault="006F1D3A" w:rsidP="006F1D3A">
            <w:pPr>
              <w:spacing w:after="0"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t>-39</w:t>
            </w:r>
          </w:p>
        </w:tc>
      </w:tr>
    </w:tbl>
    <w:p w:rsidR="006F1D3A" w:rsidRPr="006F1D3A" w:rsidRDefault="006F1D3A" w:rsidP="006F1D3A">
      <w:pPr>
        <w:spacing w:after="0" w:line="240" w:lineRule="auto"/>
        <w:rPr>
          <w:rFonts w:ascii="Verdana" w:eastAsia="Times New Roman" w:hAnsi="Verdana" w:cs="Times New Roman"/>
          <w:sz w:val="16"/>
          <w:szCs w:val="16"/>
          <w:lang w:eastAsia="ru-RU"/>
        </w:rPr>
      </w:pPr>
    </w:p>
    <w:p w:rsidR="006F1D3A" w:rsidRPr="006F1D3A" w:rsidRDefault="006F1D3A" w:rsidP="006F1D3A">
      <w:pPr>
        <w:spacing w:after="0" w:line="240" w:lineRule="auto"/>
        <w:rPr>
          <w:rFonts w:ascii="Verdana" w:eastAsia="Times New Roman" w:hAnsi="Verdana" w:cs="Times New Roman"/>
          <w:sz w:val="16"/>
          <w:szCs w:val="16"/>
          <w:lang w:eastAsia="ru-RU"/>
        </w:rPr>
      </w:pPr>
      <w:r w:rsidRPr="006F1D3A">
        <w:rPr>
          <w:rFonts w:ascii="Verdana" w:eastAsia="Times New Roman" w:hAnsi="Verdana" w:cs="Times New Roman"/>
          <w:sz w:val="16"/>
          <w:szCs w:val="16"/>
          <w:lang w:eastAsia="ru-RU"/>
        </w:rPr>
        <w:br/>
      </w:r>
      <w:r w:rsidRPr="006F1D3A">
        <w:rPr>
          <w:rFonts w:ascii="Verdana" w:eastAsia="Times New Roman" w:hAnsi="Verdana" w:cs="Times New Roman"/>
          <w:sz w:val="16"/>
          <w:szCs w:val="16"/>
          <w:lang w:eastAsia="ru-RU"/>
        </w:rPr>
        <w:br/>
      </w:r>
      <w:r w:rsidRPr="006F1D3A">
        <w:rPr>
          <w:rFonts w:ascii="Verdana" w:eastAsia="Times New Roman" w:hAnsi="Verdana" w:cs="Times New Roman"/>
          <w:b/>
          <w:bCs/>
          <w:sz w:val="16"/>
          <w:szCs w:val="16"/>
          <w:lang w:eastAsia="ru-RU"/>
        </w:rPr>
        <w:t>Спецификации</w:t>
      </w:r>
      <w:r w:rsidRPr="006F1D3A">
        <w:rPr>
          <w:rFonts w:ascii="Verdana" w:eastAsia="Times New Roman" w:hAnsi="Verdana" w:cs="Times New Roman"/>
          <w:sz w:val="16"/>
          <w:szCs w:val="16"/>
          <w:lang w:eastAsia="ru-RU"/>
        </w:rPr>
        <w:br/>
      </w:r>
      <w:r w:rsidRPr="006F1D3A">
        <w:rPr>
          <w:rFonts w:ascii="Verdana" w:eastAsia="Times New Roman" w:hAnsi="Verdana" w:cs="Times New Roman"/>
          <w:sz w:val="16"/>
          <w:szCs w:val="16"/>
          <w:lang w:eastAsia="ru-RU"/>
        </w:rPr>
        <w:br/>
      </w:r>
      <w:proofErr w:type="spellStart"/>
      <w:r w:rsidRPr="006F1D3A">
        <w:rPr>
          <w:rFonts w:ascii="Verdana" w:eastAsia="Times New Roman" w:hAnsi="Verdana" w:cs="Times New Roman"/>
          <w:sz w:val="16"/>
          <w:szCs w:val="16"/>
          <w:lang w:eastAsia="ru-RU"/>
        </w:rPr>
        <w:t>Mobil</w:t>
      </w:r>
      <w:proofErr w:type="spellEnd"/>
      <w:r w:rsidRPr="006F1D3A">
        <w:rPr>
          <w:rFonts w:ascii="Verdana" w:eastAsia="Times New Roman" w:hAnsi="Verdana" w:cs="Times New Roman"/>
          <w:sz w:val="16"/>
          <w:szCs w:val="16"/>
          <w:lang w:eastAsia="ru-RU"/>
        </w:rPr>
        <w:t xml:space="preserve"> </w:t>
      </w:r>
      <w:proofErr w:type="spellStart"/>
      <w:r w:rsidRPr="006F1D3A">
        <w:rPr>
          <w:rFonts w:ascii="Verdana" w:eastAsia="Times New Roman" w:hAnsi="Verdana" w:cs="Times New Roman"/>
          <w:sz w:val="16"/>
          <w:szCs w:val="16"/>
          <w:lang w:eastAsia="ru-RU"/>
        </w:rPr>
        <w:t>Super</w:t>
      </w:r>
      <w:proofErr w:type="spellEnd"/>
      <w:r w:rsidRPr="006F1D3A">
        <w:rPr>
          <w:rFonts w:ascii="Verdana" w:eastAsia="Times New Roman" w:hAnsi="Verdana" w:cs="Times New Roman"/>
          <w:sz w:val="16"/>
          <w:szCs w:val="16"/>
          <w:lang w:eastAsia="ru-RU"/>
        </w:rPr>
        <w:t xml:space="preserve"> 3000 X1 превосходит следующие требования или соответствует им:</w:t>
      </w:r>
      <w:r w:rsidRPr="006F1D3A">
        <w:rPr>
          <w:rFonts w:ascii="Verdana" w:eastAsia="Times New Roman" w:hAnsi="Verdana" w:cs="Times New Roman"/>
          <w:sz w:val="16"/>
          <w:szCs w:val="16"/>
          <w:lang w:eastAsia="ru-RU"/>
        </w:rPr>
        <w:br/>
        <w:t>API SM/SL/SJ</w:t>
      </w:r>
      <w:r w:rsidRPr="006F1D3A">
        <w:rPr>
          <w:rFonts w:ascii="Verdana" w:eastAsia="Times New Roman" w:hAnsi="Verdana" w:cs="Times New Roman"/>
          <w:sz w:val="16"/>
          <w:szCs w:val="16"/>
          <w:lang w:eastAsia="ru-RU"/>
        </w:rPr>
        <w:br/>
        <w:t>ACEA A3/B3, A3/B4</w:t>
      </w:r>
      <w:r w:rsidRPr="006F1D3A">
        <w:rPr>
          <w:rFonts w:ascii="Verdana" w:eastAsia="Times New Roman" w:hAnsi="Verdana" w:cs="Times New Roman"/>
          <w:sz w:val="16"/>
          <w:szCs w:val="16"/>
          <w:lang w:eastAsia="ru-RU"/>
        </w:rPr>
        <w:br/>
      </w:r>
      <w:r w:rsidRPr="006F1D3A">
        <w:rPr>
          <w:rFonts w:ascii="Verdana" w:eastAsia="Times New Roman" w:hAnsi="Verdana" w:cs="Times New Roman"/>
          <w:sz w:val="16"/>
          <w:szCs w:val="16"/>
          <w:lang w:eastAsia="ru-RU"/>
        </w:rPr>
        <w:br/>
      </w:r>
      <w:proofErr w:type="spellStart"/>
      <w:r w:rsidRPr="006F1D3A">
        <w:rPr>
          <w:rFonts w:ascii="Verdana" w:eastAsia="Times New Roman" w:hAnsi="Verdana" w:cs="Times New Roman"/>
          <w:sz w:val="16"/>
          <w:szCs w:val="16"/>
          <w:lang w:eastAsia="ru-RU"/>
        </w:rPr>
        <w:t>Mobil</w:t>
      </w:r>
      <w:proofErr w:type="spellEnd"/>
      <w:r w:rsidRPr="006F1D3A">
        <w:rPr>
          <w:rFonts w:ascii="Verdana" w:eastAsia="Times New Roman" w:hAnsi="Verdana" w:cs="Times New Roman"/>
          <w:sz w:val="16"/>
          <w:szCs w:val="16"/>
          <w:lang w:eastAsia="ru-RU"/>
        </w:rPr>
        <w:t xml:space="preserve"> </w:t>
      </w:r>
      <w:proofErr w:type="spellStart"/>
      <w:r w:rsidRPr="006F1D3A">
        <w:rPr>
          <w:rFonts w:ascii="Verdana" w:eastAsia="Times New Roman" w:hAnsi="Verdana" w:cs="Times New Roman"/>
          <w:sz w:val="16"/>
          <w:szCs w:val="16"/>
          <w:lang w:eastAsia="ru-RU"/>
        </w:rPr>
        <w:t>Super</w:t>
      </w:r>
      <w:proofErr w:type="spellEnd"/>
      <w:r w:rsidRPr="006F1D3A">
        <w:rPr>
          <w:rFonts w:ascii="Verdana" w:eastAsia="Times New Roman" w:hAnsi="Verdana" w:cs="Times New Roman"/>
          <w:sz w:val="16"/>
          <w:szCs w:val="16"/>
          <w:lang w:eastAsia="ru-RU"/>
        </w:rPr>
        <w:t xml:space="preserve"> 3000 X1 имеет следующие одобрения автопроизводителей к применению:</w:t>
      </w:r>
      <w:r w:rsidRPr="006F1D3A">
        <w:rPr>
          <w:rFonts w:ascii="Verdana" w:eastAsia="Times New Roman" w:hAnsi="Verdana" w:cs="Times New Roman"/>
          <w:sz w:val="16"/>
          <w:szCs w:val="16"/>
          <w:lang w:eastAsia="ru-RU"/>
        </w:rPr>
        <w:br/>
      </w:r>
      <w:proofErr w:type="spellStart"/>
      <w:r w:rsidRPr="006F1D3A">
        <w:rPr>
          <w:rFonts w:ascii="Verdana" w:eastAsia="Times New Roman" w:hAnsi="Verdana" w:cs="Times New Roman"/>
          <w:sz w:val="16"/>
          <w:szCs w:val="16"/>
          <w:lang w:eastAsia="ru-RU"/>
        </w:rPr>
        <w:t>Opel</w:t>
      </w:r>
      <w:proofErr w:type="spellEnd"/>
      <w:r w:rsidRPr="006F1D3A">
        <w:rPr>
          <w:rFonts w:ascii="Verdana" w:eastAsia="Times New Roman" w:hAnsi="Verdana" w:cs="Times New Roman"/>
          <w:sz w:val="16"/>
          <w:szCs w:val="16"/>
          <w:lang w:eastAsia="ru-RU"/>
        </w:rPr>
        <w:t xml:space="preserve"> GM-LL-B-025</w:t>
      </w:r>
      <w:r w:rsidRPr="006F1D3A">
        <w:rPr>
          <w:rFonts w:ascii="Verdana" w:eastAsia="Times New Roman" w:hAnsi="Verdana" w:cs="Times New Roman"/>
          <w:sz w:val="16"/>
          <w:szCs w:val="16"/>
          <w:lang w:eastAsia="ru-RU"/>
        </w:rPr>
        <w:br/>
        <w:t xml:space="preserve">MB </w:t>
      </w:r>
      <w:proofErr w:type="spellStart"/>
      <w:r w:rsidRPr="006F1D3A">
        <w:rPr>
          <w:rFonts w:ascii="Verdana" w:eastAsia="Times New Roman" w:hAnsi="Verdana" w:cs="Times New Roman"/>
          <w:sz w:val="16"/>
          <w:szCs w:val="16"/>
          <w:lang w:eastAsia="ru-RU"/>
        </w:rPr>
        <w:t>Approval</w:t>
      </w:r>
      <w:proofErr w:type="spellEnd"/>
      <w:r w:rsidRPr="006F1D3A">
        <w:rPr>
          <w:rFonts w:ascii="Verdana" w:eastAsia="Times New Roman" w:hAnsi="Verdana" w:cs="Times New Roman"/>
          <w:sz w:val="16"/>
          <w:szCs w:val="16"/>
          <w:lang w:eastAsia="ru-RU"/>
        </w:rPr>
        <w:t xml:space="preserve"> 229.3</w:t>
      </w:r>
      <w:r w:rsidRPr="006F1D3A">
        <w:rPr>
          <w:rFonts w:ascii="Verdana" w:eastAsia="Times New Roman" w:hAnsi="Verdana" w:cs="Times New Roman"/>
          <w:sz w:val="16"/>
          <w:szCs w:val="16"/>
          <w:lang w:eastAsia="ru-RU"/>
        </w:rPr>
        <w:br/>
        <w:t>VW 502 00 / 505 00</w:t>
      </w:r>
      <w:r w:rsidRPr="006F1D3A">
        <w:rPr>
          <w:rFonts w:ascii="Verdana" w:eastAsia="Times New Roman" w:hAnsi="Verdana" w:cs="Times New Roman"/>
          <w:sz w:val="16"/>
          <w:szCs w:val="16"/>
          <w:lang w:eastAsia="ru-RU"/>
        </w:rPr>
        <w:br/>
      </w:r>
      <w:proofErr w:type="spellStart"/>
      <w:r w:rsidRPr="006F1D3A">
        <w:rPr>
          <w:rFonts w:ascii="Verdana" w:eastAsia="Times New Roman" w:hAnsi="Verdana" w:cs="Times New Roman"/>
          <w:sz w:val="16"/>
          <w:szCs w:val="16"/>
          <w:lang w:eastAsia="ru-RU"/>
        </w:rPr>
        <w:t>Porsche</w:t>
      </w:r>
      <w:proofErr w:type="spellEnd"/>
      <w:r w:rsidRPr="006F1D3A">
        <w:rPr>
          <w:rFonts w:ascii="Verdana" w:eastAsia="Times New Roman" w:hAnsi="Verdana" w:cs="Times New Roman"/>
          <w:sz w:val="16"/>
          <w:szCs w:val="16"/>
          <w:lang w:eastAsia="ru-RU"/>
        </w:rPr>
        <w:t xml:space="preserve"> A 40</w:t>
      </w:r>
      <w:r w:rsidRPr="006F1D3A">
        <w:rPr>
          <w:rFonts w:ascii="Verdana" w:eastAsia="Times New Roman" w:hAnsi="Verdana" w:cs="Times New Roman"/>
          <w:sz w:val="16"/>
          <w:szCs w:val="16"/>
          <w:lang w:eastAsia="ru-RU"/>
        </w:rPr>
        <w:br/>
        <w:t xml:space="preserve">Автомобили </w:t>
      </w:r>
      <w:proofErr w:type="spellStart"/>
      <w:r w:rsidRPr="006F1D3A">
        <w:rPr>
          <w:rFonts w:ascii="Verdana" w:eastAsia="Times New Roman" w:hAnsi="Verdana" w:cs="Times New Roman"/>
          <w:sz w:val="16"/>
          <w:szCs w:val="16"/>
          <w:lang w:eastAsia="ru-RU"/>
        </w:rPr>
        <w:t>Peugeot</w:t>
      </w:r>
      <w:proofErr w:type="spellEnd"/>
      <w:r w:rsidRPr="006F1D3A">
        <w:rPr>
          <w:rFonts w:ascii="Verdana" w:eastAsia="Times New Roman" w:hAnsi="Verdana" w:cs="Times New Roman"/>
          <w:sz w:val="16"/>
          <w:szCs w:val="16"/>
          <w:lang w:eastAsia="ru-RU"/>
        </w:rPr>
        <w:t>/</w:t>
      </w:r>
      <w:proofErr w:type="spellStart"/>
      <w:r w:rsidRPr="006F1D3A">
        <w:rPr>
          <w:rFonts w:ascii="Verdana" w:eastAsia="Times New Roman" w:hAnsi="Verdana" w:cs="Times New Roman"/>
          <w:sz w:val="16"/>
          <w:szCs w:val="16"/>
          <w:lang w:eastAsia="ru-RU"/>
        </w:rPr>
        <w:t>Citroën</w:t>
      </w:r>
      <w:proofErr w:type="spellEnd"/>
      <w:r w:rsidRPr="006F1D3A">
        <w:rPr>
          <w:rFonts w:ascii="Verdana" w:eastAsia="Times New Roman" w:hAnsi="Verdana" w:cs="Times New Roman"/>
          <w:sz w:val="16"/>
          <w:szCs w:val="16"/>
          <w:lang w:eastAsia="ru-RU"/>
        </w:rPr>
        <w:t xml:space="preserve"> B71 2296</w:t>
      </w:r>
      <w:r w:rsidRPr="006F1D3A">
        <w:rPr>
          <w:rFonts w:ascii="Verdana" w:eastAsia="Times New Roman" w:hAnsi="Verdana" w:cs="Times New Roman"/>
          <w:sz w:val="16"/>
          <w:szCs w:val="16"/>
          <w:lang w:eastAsia="ru-RU"/>
        </w:rPr>
        <w:br/>
        <w:t xml:space="preserve">BMW </w:t>
      </w:r>
      <w:proofErr w:type="spellStart"/>
      <w:r w:rsidRPr="006F1D3A">
        <w:rPr>
          <w:rFonts w:ascii="Verdana" w:eastAsia="Times New Roman" w:hAnsi="Verdana" w:cs="Times New Roman"/>
          <w:sz w:val="16"/>
          <w:szCs w:val="16"/>
          <w:lang w:eastAsia="ru-RU"/>
        </w:rPr>
        <w:t>Longlife</w:t>
      </w:r>
      <w:proofErr w:type="spellEnd"/>
      <w:r w:rsidRPr="006F1D3A">
        <w:rPr>
          <w:rFonts w:ascii="Verdana" w:eastAsia="Times New Roman" w:hAnsi="Verdana" w:cs="Times New Roman"/>
          <w:sz w:val="16"/>
          <w:szCs w:val="16"/>
          <w:lang w:eastAsia="ru-RU"/>
        </w:rPr>
        <w:t xml:space="preserve"> </w:t>
      </w:r>
      <w:proofErr w:type="spellStart"/>
      <w:r w:rsidRPr="006F1D3A">
        <w:rPr>
          <w:rFonts w:ascii="Verdana" w:eastAsia="Times New Roman" w:hAnsi="Verdana" w:cs="Times New Roman"/>
          <w:sz w:val="16"/>
          <w:szCs w:val="16"/>
          <w:lang w:eastAsia="ru-RU"/>
        </w:rPr>
        <w:t>Oil</w:t>
      </w:r>
      <w:proofErr w:type="spellEnd"/>
      <w:r w:rsidRPr="006F1D3A">
        <w:rPr>
          <w:rFonts w:ascii="Verdana" w:eastAsia="Times New Roman" w:hAnsi="Verdana" w:cs="Times New Roman"/>
          <w:sz w:val="16"/>
          <w:szCs w:val="16"/>
          <w:lang w:eastAsia="ru-RU"/>
        </w:rPr>
        <w:t xml:space="preserve"> 01</w:t>
      </w:r>
      <w:r w:rsidRPr="006F1D3A">
        <w:rPr>
          <w:rFonts w:ascii="Verdana" w:eastAsia="Times New Roman" w:hAnsi="Verdana" w:cs="Times New Roman"/>
          <w:sz w:val="16"/>
          <w:szCs w:val="16"/>
          <w:lang w:eastAsia="ru-RU"/>
        </w:rPr>
        <w:br/>
      </w:r>
      <w:proofErr w:type="spellStart"/>
      <w:r w:rsidRPr="006F1D3A">
        <w:rPr>
          <w:rFonts w:ascii="Verdana" w:eastAsia="Times New Roman" w:hAnsi="Verdana" w:cs="Times New Roman"/>
          <w:sz w:val="16"/>
          <w:szCs w:val="16"/>
          <w:lang w:eastAsia="ru-RU"/>
        </w:rPr>
        <w:t>Renault</w:t>
      </w:r>
      <w:proofErr w:type="spellEnd"/>
      <w:r w:rsidRPr="006F1D3A">
        <w:rPr>
          <w:rFonts w:ascii="Verdana" w:eastAsia="Times New Roman" w:hAnsi="Verdana" w:cs="Times New Roman"/>
          <w:sz w:val="16"/>
          <w:szCs w:val="16"/>
          <w:lang w:eastAsia="ru-RU"/>
        </w:rPr>
        <w:t xml:space="preserve"> RN0710, RN0700</w:t>
      </w:r>
      <w:r w:rsidRPr="006F1D3A">
        <w:rPr>
          <w:rFonts w:ascii="Verdana" w:eastAsia="Times New Roman" w:hAnsi="Verdana" w:cs="Times New Roman"/>
          <w:sz w:val="16"/>
          <w:szCs w:val="16"/>
          <w:lang w:eastAsia="ru-RU"/>
        </w:rPr>
        <w:br/>
        <w:t xml:space="preserve">LADA </w:t>
      </w:r>
      <w:proofErr w:type="spellStart"/>
      <w:r w:rsidRPr="006F1D3A">
        <w:rPr>
          <w:rFonts w:ascii="Verdana" w:eastAsia="Times New Roman" w:hAnsi="Verdana" w:cs="Times New Roman"/>
          <w:sz w:val="16"/>
          <w:szCs w:val="16"/>
          <w:lang w:eastAsia="ru-RU"/>
        </w:rPr>
        <w:t>AvtoVAZ</w:t>
      </w:r>
      <w:proofErr w:type="spellEnd"/>
      <w:r w:rsidRPr="006F1D3A">
        <w:rPr>
          <w:rFonts w:ascii="Verdana" w:eastAsia="Times New Roman" w:hAnsi="Verdana" w:cs="Times New Roman"/>
          <w:sz w:val="16"/>
          <w:szCs w:val="16"/>
          <w:lang w:eastAsia="ru-RU"/>
        </w:rPr>
        <w:t xml:space="preserve">, </w:t>
      </w:r>
      <w:proofErr w:type="spellStart"/>
      <w:r w:rsidRPr="006F1D3A">
        <w:rPr>
          <w:rFonts w:ascii="Verdana" w:eastAsia="Times New Roman" w:hAnsi="Verdana" w:cs="Times New Roman"/>
          <w:sz w:val="16"/>
          <w:szCs w:val="16"/>
          <w:lang w:eastAsia="ru-RU"/>
        </w:rPr>
        <w:t>Group</w:t>
      </w:r>
      <w:proofErr w:type="spellEnd"/>
      <w:r w:rsidRPr="006F1D3A">
        <w:rPr>
          <w:rFonts w:ascii="Verdana" w:eastAsia="Times New Roman" w:hAnsi="Verdana" w:cs="Times New Roman"/>
          <w:sz w:val="16"/>
          <w:szCs w:val="16"/>
          <w:lang w:eastAsia="ru-RU"/>
        </w:rPr>
        <w:t xml:space="preserve"> "</w:t>
      </w:r>
      <w:proofErr w:type="spellStart"/>
      <w:r w:rsidRPr="006F1D3A">
        <w:rPr>
          <w:rFonts w:ascii="Verdana" w:eastAsia="Times New Roman" w:hAnsi="Verdana" w:cs="Times New Roman"/>
          <w:sz w:val="16"/>
          <w:szCs w:val="16"/>
          <w:lang w:eastAsia="ru-RU"/>
        </w:rPr>
        <w:t>Luxe</w:t>
      </w:r>
      <w:proofErr w:type="spellEnd"/>
      <w:r w:rsidRPr="006F1D3A">
        <w:rPr>
          <w:rFonts w:ascii="Verdana" w:eastAsia="Times New Roman" w:hAnsi="Verdana" w:cs="Times New Roman"/>
          <w:sz w:val="16"/>
          <w:szCs w:val="16"/>
          <w:lang w:eastAsia="ru-RU"/>
        </w:rPr>
        <w:t>"</w:t>
      </w:r>
    </w:p>
    <w:p w:rsidR="0086202F" w:rsidRPr="0086202F" w:rsidRDefault="0086202F" w:rsidP="0086202F">
      <w:pPr>
        <w:spacing w:before="100" w:beforeAutospacing="1" w:after="100" w:afterAutospacing="1" w:line="240" w:lineRule="auto"/>
        <w:outlineLvl w:val="1"/>
        <w:rPr>
          <w:rFonts w:ascii="Verdana" w:eastAsia="Times New Roman" w:hAnsi="Verdana" w:cs="Times New Roman"/>
          <w:b/>
          <w:bCs/>
          <w:sz w:val="24"/>
          <w:szCs w:val="24"/>
          <w:lang w:eastAsia="ru-RU"/>
        </w:rPr>
      </w:pPr>
      <w:proofErr w:type="spellStart"/>
      <w:r w:rsidRPr="0086202F">
        <w:rPr>
          <w:rFonts w:ascii="Verdana" w:eastAsia="Times New Roman" w:hAnsi="Verdana" w:cs="Times New Roman"/>
          <w:b/>
          <w:bCs/>
          <w:sz w:val="24"/>
          <w:szCs w:val="24"/>
          <w:lang w:eastAsia="ru-RU"/>
        </w:rPr>
        <w:t>Mobil</w:t>
      </w:r>
      <w:proofErr w:type="spellEnd"/>
      <w:r w:rsidRPr="0086202F">
        <w:rPr>
          <w:rFonts w:ascii="Verdana" w:eastAsia="Times New Roman" w:hAnsi="Verdana" w:cs="Times New Roman"/>
          <w:b/>
          <w:bCs/>
          <w:sz w:val="24"/>
          <w:szCs w:val="24"/>
          <w:lang w:eastAsia="ru-RU"/>
        </w:rPr>
        <w:t xml:space="preserve"> 1 </w:t>
      </w:r>
      <w:proofErr w:type="spellStart"/>
      <w:r w:rsidRPr="0086202F">
        <w:rPr>
          <w:rFonts w:ascii="Verdana" w:eastAsia="Times New Roman" w:hAnsi="Verdana" w:cs="Times New Roman"/>
          <w:b/>
          <w:bCs/>
          <w:sz w:val="24"/>
          <w:szCs w:val="24"/>
          <w:lang w:eastAsia="ru-RU"/>
        </w:rPr>
        <w:t>New</w:t>
      </w:r>
      <w:proofErr w:type="spellEnd"/>
      <w:r w:rsidRPr="0086202F">
        <w:rPr>
          <w:rFonts w:ascii="Verdana" w:eastAsia="Times New Roman" w:hAnsi="Verdana" w:cs="Times New Roman"/>
          <w:b/>
          <w:bCs/>
          <w:sz w:val="24"/>
          <w:szCs w:val="24"/>
          <w:lang w:eastAsia="ru-RU"/>
        </w:rPr>
        <w:t xml:space="preserve"> </w:t>
      </w:r>
      <w:proofErr w:type="spellStart"/>
      <w:r w:rsidRPr="0086202F">
        <w:rPr>
          <w:rFonts w:ascii="Verdana" w:eastAsia="Times New Roman" w:hAnsi="Verdana" w:cs="Times New Roman"/>
          <w:b/>
          <w:bCs/>
          <w:sz w:val="24"/>
          <w:szCs w:val="24"/>
          <w:lang w:eastAsia="ru-RU"/>
        </w:rPr>
        <w:t>Life</w:t>
      </w:r>
      <w:proofErr w:type="spellEnd"/>
      <w:r w:rsidRPr="0086202F">
        <w:rPr>
          <w:rFonts w:ascii="Verdana" w:eastAsia="Times New Roman" w:hAnsi="Verdana" w:cs="Times New Roman"/>
          <w:b/>
          <w:bCs/>
          <w:sz w:val="24"/>
          <w:szCs w:val="24"/>
          <w:lang w:eastAsia="ru-RU"/>
        </w:rPr>
        <w:t xml:space="preserve"> 0w40</w:t>
      </w:r>
    </w:p>
    <w:tbl>
      <w:tblPr>
        <w:tblW w:w="5000" w:type="pct"/>
        <w:tblCellSpacing w:w="0" w:type="dxa"/>
        <w:tblCellMar>
          <w:left w:w="0" w:type="dxa"/>
          <w:right w:w="0" w:type="dxa"/>
        </w:tblCellMar>
        <w:tblLook w:val="04A0" w:firstRow="1" w:lastRow="0" w:firstColumn="1" w:lastColumn="0" w:noHBand="0" w:noVBand="1"/>
      </w:tblPr>
      <w:tblGrid>
        <w:gridCol w:w="1950"/>
        <w:gridCol w:w="9247"/>
      </w:tblGrid>
      <w:tr w:rsidR="0086202F" w:rsidRPr="0086202F">
        <w:trPr>
          <w:tblCellSpacing w:w="0" w:type="dxa"/>
        </w:trPr>
        <w:tc>
          <w:tcPr>
            <w:tcW w:w="50" w:type="pct"/>
            <w:tcMar>
              <w:top w:w="0" w:type="dxa"/>
              <w:left w:w="0" w:type="dxa"/>
              <w:bottom w:w="0" w:type="dxa"/>
              <w:right w:w="150" w:type="dxa"/>
            </w:tcMar>
            <w:hideMark/>
          </w:tcPr>
          <w:p w:rsidR="0086202F" w:rsidRPr="0086202F" w:rsidRDefault="0086202F" w:rsidP="0086202F">
            <w:pPr>
              <w:spacing w:after="0" w:line="240" w:lineRule="auto"/>
              <w:rPr>
                <w:rFonts w:ascii="Verdana" w:eastAsia="Times New Roman" w:hAnsi="Verdana" w:cs="Times New Roman"/>
                <w:sz w:val="16"/>
                <w:szCs w:val="16"/>
                <w:lang w:eastAsia="ru-RU"/>
              </w:rPr>
            </w:pPr>
            <w:r w:rsidRPr="0086202F">
              <w:rPr>
                <w:rFonts w:ascii="Verdana" w:eastAsia="Times New Roman" w:hAnsi="Verdana" w:cs="Times New Roman"/>
                <w:noProof/>
                <w:sz w:val="16"/>
                <w:szCs w:val="16"/>
                <w:lang w:eastAsia="ru-RU"/>
              </w:rPr>
              <w:lastRenderedPageBreak/>
              <w:drawing>
                <wp:inline distT="0" distB="0" distL="0" distR="0" wp14:anchorId="36EF8E4C" wp14:editId="1F32D181">
                  <wp:extent cx="1143000" cy="1143000"/>
                  <wp:effectExtent l="0" t="0" r="0" b="0"/>
                  <wp:docPr id="6" name="ipreview" descr="http://oilshop55.ru/_sh/00/2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review" descr="http://oilshop55.ru/_sh/00/2m.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tc>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681"/>
              <w:gridCol w:w="8566"/>
            </w:tblGrid>
            <w:tr w:rsidR="0086202F" w:rsidRPr="0086202F">
              <w:trPr>
                <w:tblCellSpacing w:w="0" w:type="dxa"/>
              </w:trPr>
              <w:tc>
                <w:tcPr>
                  <w:tcW w:w="50" w:type="pct"/>
                  <w:hideMark/>
                </w:tcPr>
                <w:p w:rsidR="0086202F" w:rsidRPr="0086202F" w:rsidRDefault="0086202F" w:rsidP="0086202F">
                  <w:pPr>
                    <w:numPr>
                      <w:ilvl w:val="0"/>
                      <w:numId w:val="6"/>
                    </w:numPr>
                    <w:spacing w:after="0" w:line="450" w:lineRule="atLeast"/>
                    <w:ind w:left="0" w:hanging="3928"/>
                    <w:rPr>
                      <w:rFonts w:ascii="Verdana" w:eastAsia="Times New Roman" w:hAnsi="Verdana" w:cs="Times New Roman"/>
                      <w:sz w:val="16"/>
                      <w:szCs w:val="16"/>
                      <w:lang w:eastAsia="ru-RU"/>
                    </w:rPr>
                  </w:pPr>
                </w:p>
                <w:p w:rsidR="0086202F" w:rsidRPr="0086202F" w:rsidRDefault="00F610BF" w:rsidP="0086202F">
                  <w:pPr>
                    <w:numPr>
                      <w:ilvl w:val="0"/>
                      <w:numId w:val="6"/>
                    </w:numPr>
                    <w:spacing w:after="0" w:line="240" w:lineRule="auto"/>
                    <w:ind w:left="0"/>
                    <w:rPr>
                      <w:rFonts w:ascii="Verdana" w:eastAsia="Times New Roman" w:hAnsi="Verdana" w:cs="Times New Roman"/>
                      <w:sz w:val="16"/>
                      <w:szCs w:val="16"/>
                      <w:lang w:eastAsia="ru-RU"/>
                    </w:rPr>
                  </w:pPr>
                  <w:hyperlink r:id="rId12" w:history="1">
                    <w:r w:rsidR="0086202F" w:rsidRPr="0086202F">
                      <w:rPr>
                        <w:rFonts w:ascii="Verdana" w:eastAsia="Times New Roman" w:hAnsi="Verdana" w:cs="Times New Roman"/>
                        <w:color w:val="533D37"/>
                        <w:sz w:val="16"/>
                        <w:szCs w:val="16"/>
                        <w:lang w:eastAsia="ru-RU"/>
                      </w:rPr>
                      <w:t>1</w:t>
                    </w:r>
                  </w:hyperlink>
                  <w:r w:rsidR="0086202F" w:rsidRPr="0086202F">
                    <w:rPr>
                      <w:rFonts w:ascii="Verdana" w:eastAsia="Times New Roman" w:hAnsi="Verdana" w:cs="Times New Roman"/>
                      <w:sz w:val="16"/>
                      <w:szCs w:val="16"/>
                      <w:lang w:eastAsia="ru-RU"/>
                    </w:rPr>
                    <w:t xml:space="preserve"> </w:t>
                  </w:r>
                </w:p>
                <w:p w:rsidR="0086202F" w:rsidRPr="0086202F" w:rsidRDefault="00F610BF" w:rsidP="0086202F">
                  <w:pPr>
                    <w:numPr>
                      <w:ilvl w:val="0"/>
                      <w:numId w:val="6"/>
                    </w:numPr>
                    <w:spacing w:after="0" w:line="240" w:lineRule="auto"/>
                    <w:ind w:left="0"/>
                    <w:rPr>
                      <w:rFonts w:ascii="Verdana" w:eastAsia="Times New Roman" w:hAnsi="Verdana" w:cs="Times New Roman"/>
                      <w:sz w:val="16"/>
                      <w:szCs w:val="16"/>
                      <w:lang w:eastAsia="ru-RU"/>
                    </w:rPr>
                  </w:pPr>
                  <w:hyperlink r:id="rId13" w:history="1">
                    <w:r w:rsidR="0086202F" w:rsidRPr="0086202F">
                      <w:rPr>
                        <w:rFonts w:ascii="Verdana" w:eastAsia="Times New Roman" w:hAnsi="Verdana" w:cs="Times New Roman"/>
                        <w:color w:val="533D37"/>
                        <w:sz w:val="16"/>
                        <w:szCs w:val="16"/>
                        <w:lang w:eastAsia="ru-RU"/>
                      </w:rPr>
                      <w:t>2</w:t>
                    </w:r>
                  </w:hyperlink>
                  <w:r w:rsidR="0086202F" w:rsidRPr="0086202F">
                    <w:rPr>
                      <w:rFonts w:ascii="Verdana" w:eastAsia="Times New Roman" w:hAnsi="Verdana" w:cs="Times New Roman"/>
                      <w:sz w:val="16"/>
                      <w:szCs w:val="16"/>
                      <w:lang w:eastAsia="ru-RU"/>
                    </w:rPr>
                    <w:t xml:space="preserve"> </w:t>
                  </w:r>
                </w:p>
                <w:p w:rsidR="0086202F" w:rsidRPr="0086202F" w:rsidRDefault="00F610BF" w:rsidP="0086202F">
                  <w:pPr>
                    <w:numPr>
                      <w:ilvl w:val="0"/>
                      <w:numId w:val="6"/>
                    </w:numPr>
                    <w:spacing w:after="0" w:line="240" w:lineRule="auto"/>
                    <w:ind w:left="0"/>
                    <w:rPr>
                      <w:rFonts w:ascii="Verdana" w:eastAsia="Times New Roman" w:hAnsi="Verdana" w:cs="Times New Roman"/>
                      <w:sz w:val="16"/>
                      <w:szCs w:val="16"/>
                      <w:lang w:eastAsia="ru-RU"/>
                    </w:rPr>
                  </w:pPr>
                  <w:hyperlink r:id="rId14" w:history="1">
                    <w:r w:rsidR="0086202F" w:rsidRPr="0086202F">
                      <w:rPr>
                        <w:rFonts w:ascii="Verdana" w:eastAsia="Times New Roman" w:hAnsi="Verdana" w:cs="Times New Roman"/>
                        <w:color w:val="533D37"/>
                        <w:sz w:val="16"/>
                        <w:szCs w:val="16"/>
                        <w:lang w:eastAsia="ru-RU"/>
                      </w:rPr>
                      <w:t>3</w:t>
                    </w:r>
                  </w:hyperlink>
                  <w:r w:rsidR="0086202F" w:rsidRPr="0086202F">
                    <w:rPr>
                      <w:rFonts w:ascii="Verdana" w:eastAsia="Times New Roman" w:hAnsi="Verdana" w:cs="Times New Roman"/>
                      <w:sz w:val="16"/>
                      <w:szCs w:val="16"/>
                      <w:lang w:eastAsia="ru-RU"/>
                    </w:rPr>
                    <w:t xml:space="preserve"> </w:t>
                  </w:r>
                </w:p>
                <w:p w:rsidR="0086202F" w:rsidRPr="0086202F" w:rsidRDefault="00F610BF" w:rsidP="0086202F">
                  <w:pPr>
                    <w:numPr>
                      <w:ilvl w:val="0"/>
                      <w:numId w:val="6"/>
                    </w:numPr>
                    <w:spacing w:after="0" w:line="240" w:lineRule="auto"/>
                    <w:ind w:left="0"/>
                    <w:rPr>
                      <w:rFonts w:ascii="Verdana" w:eastAsia="Times New Roman" w:hAnsi="Verdana" w:cs="Times New Roman"/>
                      <w:sz w:val="16"/>
                      <w:szCs w:val="16"/>
                      <w:lang w:eastAsia="ru-RU"/>
                    </w:rPr>
                  </w:pPr>
                  <w:hyperlink r:id="rId15" w:history="1">
                    <w:r w:rsidR="0086202F" w:rsidRPr="0086202F">
                      <w:rPr>
                        <w:rFonts w:ascii="Verdana" w:eastAsia="Times New Roman" w:hAnsi="Verdana" w:cs="Times New Roman"/>
                        <w:color w:val="533D37"/>
                        <w:sz w:val="16"/>
                        <w:szCs w:val="16"/>
                        <w:lang w:eastAsia="ru-RU"/>
                      </w:rPr>
                      <w:t>4</w:t>
                    </w:r>
                  </w:hyperlink>
                  <w:r w:rsidR="0086202F" w:rsidRPr="0086202F">
                    <w:rPr>
                      <w:rFonts w:ascii="Verdana" w:eastAsia="Times New Roman" w:hAnsi="Verdana" w:cs="Times New Roman"/>
                      <w:sz w:val="16"/>
                      <w:szCs w:val="16"/>
                      <w:lang w:eastAsia="ru-RU"/>
                    </w:rPr>
                    <w:t xml:space="preserve"> </w:t>
                  </w:r>
                </w:p>
                <w:p w:rsidR="0086202F" w:rsidRPr="0086202F" w:rsidRDefault="00F610BF" w:rsidP="0086202F">
                  <w:pPr>
                    <w:numPr>
                      <w:ilvl w:val="0"/>
                      <w:numId w:val="6"/>
                    </w:numPr>
                    <w:spacing w:after="0" w:line="240" w:lineRule="auto"/>
                    <w:ind w:left="0"/>
                    <w:rPr>
                      <w:rFonts w:ascii="Verdana" w:eastAsia="Times New Roman" w:hAnsi="Verdana" w:cs="Times New Roman"/>
                      <w:sz w:val="16"/>
                      <w:szCs w:val="16"/>
                      <w:lang w:eastAsia="ru-RU"/>
                    </w:rPr>
                  </w:pPr>
                  <w:hyperlink r:id="rId16" w:history="1">
                    <w:r w:rsidR="0086202F" w:rsidRPr="0086202F">
                      <w:rPr>
                        <w:rFonts w:ascii="Verdana" w:eastAsia="Times New Roman" w:hAnsi="Verdana" w:cs="Times New Roman"/>
                        <w:color w:val="533D37"/>
                        <w:sz w:val="16"/>
                        <w:szCs w:val="16"/>
                        <w:lang w:eastAsia="ru-RU"/>
                      </w:rPr>
                      <w:t>5</w:t>
                    </w:r>
                  </w:hyperlink>
                </w:p>
                <w:p w:rsidR="0086202F" w:rsidRPr="0086202F" w:rsidRDefault="0086202F" w:rsidP="0086202F">
                  <w:pPr>
                    <w:spacing w:after="150" w:line="240" w:lineRule="auto"/>
                    <w:jc w:val="center"/>
                    <w:rPr>
                      <w:rFonts w:ascii="Verdana" w:eastAsia="Times New Roman" w:hAnsi="Verdana" w:cs="Times New Roman"/>
                      <w:sz w:val="15"/>
                      <w:szCs w:val="15"/>
                      <w:lang w:eastAsia="ru-RU"/>
                    </w:rPr>
                  </w:pPr>
                  <w:r w:rsidRPr="0086202F">
                    <w:rPr>
                      <w:rFonts w:ascii="Verdana" w:eastAsia="Times New Roman" w:hAnsi="Verdana" w:cs="Times New Roman"/>
                      <w:sz w:val="15"/>
                      <w:szCs w:val="15"/>
                      <w:lang w:eastAsia="ru-RU"/>
                    </w:rPr>
                    <w:t xml:space="preserve">Рейтинг: </w:t>
                  </w:r>
                  <w:r w:rsidRPr="0086202F">
                    <w:rPr>
                      <w:rFonts w:ascii="Verdana" w:eastAsia="Times New Roman" w:hAnsi="Verdana" w:cs="Times New Roman"/>
                      <w:b/>
                      <w:bCs/>
                      <w:sz w:val="15"/>
                      <w:szCs w:val="15"/>
                      <w:lang w:eastAsia="ru-RU"/>
                    </w:rPr>
                    <w:t>3.0</w:t>
                  </w:r>
                  <w:r w:rsidRPr="0086202F">
                    <w:rPr>
                      <w:rFonts w:ascii="Verdana" w:eastAsia="Times New Roman" w:hAnsi="Verdana" w:cs="Times New Roman"/>
                      <w:sz w:val="15"/>
                      <w:szCs w:val="15"/>
                      <w:lang w:eastAsia="ru-RU"/>
                    </w:rPr>
                    <w:t>/2</w:t>
                  </w:r>
                </w:p>
              </w:tc>
              <w:tc>
                <w:tcPr>
                  <w:tcW w:w="0" w:type="auto"/>
                  <w:hideMark/>
                </w:tcPr>
                <w:p w:rsidR="0086202F" w:rsidRPr="0086202F" w:rsidRDefault="0086202F" w:rsidP="0086202F">
                  <w:pPr>
                    <w:spacing w:after="0" w:line="240" w:lineRule="auto"/>
                    <w:jc w:val="right"/>
                    <w:rPr>
                      <w:rFonts w:ascii="Verdana" w:eastAsia="Times New Roman" w:hAnsi="Verdana" w:cs="Times New Roman"/>
                      <w:sz w:val="16"/>
                      <w:szCs w:val="16"/>
                      <w:lang w:eastAsia="ru-RU"/>
                    </w:rPr>
                  </w:pPr>
                  <w:r w:rsidRPr="0086202F">
                    <w:rPr>
                      <w:rFonts w:ascii="Verdana" w:eastAsia="Times New Roman" w:hAnsi="Verdana" w:cs="Times New Roman"/>
                      <w:b/>
                      <w:bCs/>
                      <w:sz w:val="21"/>
                      <w:szCs w:val="21"/>
                      <w:lang w:eastAsia="ru-RU"/>
                    </w:rPr>
                    <w:t>2200.00руб.</w:t>
                  </w:r>
                  <w:r w:rsidRPr="0086202F">
                    <w:rPr>
                      <w:rFonts w:ascii="Verdana" w:eastAsia="Times New Roman" w:hAnsi="Verdana" w:cs="Times New Roman"/>
                      <w:sz w:val="16"/>
                      <w:szCs w:val="16"/>
                      <w:lang w:eastAsia="ru-RU"/>
                    </w:rPr>
                    <w:t xml:space="preserve"> </w:t>
                  </w:r>
                  <w:r w:rsidRPr="0086202F">
                    <w:rPr>
                      <w:rFonts w:ascii="Verdana" w:eastAsia="Times New Roman" w:hAnsi="Verdana" w:cs="Times New Roman"/>
                      <w:sz w:val="16"/>
                      <w:szCs w:val="16"/>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4.6pt;height:18pt" o:ole="">
                        <v:imagedata r:id="rId17" o:title=""/>
                      </v:shape>
                      <w:control r:id="rId18" w:name="DefaultOcxName" w:shapeid="_x0000_i1031"/>
                    </w:object>
                  </w:r>
                </w:p>
              </w:tc>
            </w:tr>
          </w:tbl>
          <w:p w:rsidR="0086202F" w:rsidRPr="0086202F" w:rsidRDefault="0086202F" w:rsidP="0086202F">
            <w:pPr>
              <w:spacing w:after="0" w:line="240" w:lineRule="auto"/>
              <w:rPr>
                <w:rFonts w:ascii="Verdana" w:eastAsia="Times New Roman" w:hAnsi="Verdana" w:cs="Times New Roman"/>
                <w:vanish/>
                <w:sz w:val="16"/>
                <w:szCs w:val="16"/>
                <w:lang w:eastAsia="ru-RU"/>
              </w:rPr>
            </w:pPr>
          </w:p>
          <w:tbl>
            <w:tblPr>
              <w:tblW w:w="5000" w:type="pct"/>
              <w:tblCellSpacing w:w="0" w:type="dxa"/>
              <w:tblCellMar>
                <w:left w:w="0" w:type="dxa"/>
                <w:right w:w="0" w:type="dxa"/>
              </w:tblCellMar>
              <w:tblLook w:val="04A0" w:firstRow="1" w:lastRow="0" w:firstColumn="1" w:lastColumn="0" w:noHBand="0" w:noVBand="1"/>
            </w:tblPr>
            <w:tblGrid>
              <w:gridCol w:w="8048"/>
              <w:gridCol w:w="1199"/>
            </w:tblGrid>
            <w:tr w:rsidR="0086202F" w:rsidRPr="0086202F">
              <w:trPr>
                <w:tblCellSpacing w:w="0" w:type="dxa"/>
              </w:trPr>
              <w:tc>
                <w:tcPr>
                  <w:tcW w:w="0" w:type="auto"/>
                  <w:hideMark/>
                </w:tcPr>
                <w:p w:rsidR="0086202F" w:rsidRPr="0086202F" w:rsidRDefault="0086202F" w:rsidP="0086202F">
                  <w:pPr>
                    <w:numPr>
                      <w:ilvl w:val="0"/>
                      <w:numId w:val="7"/>
                    </w:numPr>
                    <w:spacing w:after="0" w:line="360" w:lineRule="auto"/>
                    <w:ind w:left="0"/>
                    <w:rPr>
                      <w:rFonts w:ascii="Verdana" w:eastAsia="Times New Roman" w:hAnsi="Verdana" w:cs="Times New Roman"/>
                      <w:sz w:val="16"/>
                      <w:szCs w:val="16"/>
                      <w:lang w:eastAsia="ru-RU"/>
                    </w:rPr>
                  </w:pPr>
                  <w:r w:rsidRPr="0086202F">
                    <w:rPr>
                      <w:rFonts w:ascii="Verdana" w:eastAsia="Times New Roman" w:hAnsi="Verdana" w:cs="Times New Roman"/>
                      <w:sz w:val="16"/>
                      <w:szCs w:val="16"/>
                      <w:lang w:eastAsia="ru-RU"/>
                    </w:rPr>
                    <w:t xml:space="preserve">Производитель: </w:t>
                  </w:r>
                  <w:proofErr w:type="spellStart"/>
                  <w:r w:rsidRPr="0086202F">
                    <w:rPr>
                      <w:rFonts w:ascii="Verdana" w:eastAsia="Times New Roman" w:hAnsi="Verdana" w:cs="Times New Roman"/>
                      <w:b/>
                      <w:bCs/>
                      <w:sz w:val="16"/>
                      <w:szCs w:val="16"/>
                      <w:lang w:eastAsia="ru-RU"/>
                    </w:rPr>
                    <w:t>Mobil</w:t>
                  </w:r>
                  <w:proofErr w:type="spellEnd"/>
                  <w:r w:rsidRPr="0086202F">
                    <w:rPr>
                      <w:rFonts w:ascii="Verdana" w:eastAsia="Times New Roman" w:hAnsi="Verdana" w:cs="Times New Roman"/>
                      <w:b/>
                      <w:bCs/>
                      <w:sz w:val="16"/>
                      <w:szCs w:val="16"/>
                      <w:lang w:eastAsia="ru-RU"/>
                    </w:rPr>
                    <w:t>, ФИНЛЯНДИЯ</w:t>
                  </w:r>
                  <w:r w:rsidRPr="0086202F">
                    <w:rPr>
                      <w:rFonts w:ascii="Verdana" w:eastAsia="Times New Roman" w:hAnsi="Verdana" w:cs="Times New Roman"/>
                      <w:sz w:val="16"/>
                      <w:szCs w:val="16"/>
                      <w:lang w:eastAsia="ru-RU"/>
                    </w:rPr>
                    <w:t xml:space="preserve"> </w:t>
                  </w:r>
                </w:p>
                <w:p w:rsidR="0086202F" w:rsidRPr="0086202F" w:rsidRDefault="0086202F" w:rsidP="0086202F">
                  <w:pPr>
                    <w:numPr>
                      <w:ilvl w:val="0"/>
                      <w:numId w:val="7"/>
                    </w:numPr>
                    <w:spacing w:after="0" w:line="360" w:lineRule="auto"/>
                    <w:ind w:left="0"/>
                    <w:rPr>
                      <w:rFonts w:ascii="Verdana" w:eastAsia="Times New Roman" w:hAnsi="Verdana" w:cs="Times New Roman"/>
                      <w:sz w:val="16"/>
                      <w:szCs w:val="16"/>
                      <w:lang w:eastAsia="ru-RU"/>
                    </w:rPr>
                  </w:pPr>
                  <w:r w:rsidRPr="0086202F">
                    <w:rPr>
                      <w:rFonts w:ascii="Verdana" w:eastAsia="Times New Roman" w:hAnsi="Verdana" w:cs="Times New Roman"/>
                      <w:sz w:val="16"/>
                      <w:szCs w:val="16"/>
                      <w:lang w:eastAsia="ru-RU"/>
                    </w:rPr>
                    <w:t xml:space="preserve">Наличие: </w:t>
                  </w:r>
                  <w:r w:rsidRPr="0086202F">
                    <w:rPr>
                      <w:rFonts w:ascii="Verdana" w:eastAsia="Times New Roman" w:hAnsi="Verdana" w:cs="Times New Roman"/>
                      <w:b/>
                      <w:bCs/>
                      <w:sz w:val="16"/>
                      <w:szCs w:val="16"/>
                      <w:lang w:eastAsia="ru-RU"/>
                    </w:rPr>
                    <w:t>В наличии</w:t>
                  </w:r>
                  <w:r w:rsidRPr="0086202F">
                    <w:rPr>
                      <w:rFonts w:ascii="Verdana" w:eastAsia="Times New Roman" w:hAnsi="Verdana" w:cs="Times New Roman"/>
                      <w:sz w:val="16"/>
                      <w:szCs w:val="16"/>
                      <w:lang w:eastAsia="ru-RU"/>
                    </w:rPr>
                    <w:t xml:space="preserve"> </w:t>
                  </w:r>
                </w:p>
                <w:p w:rsidR="0086202F" w:rsidRPr="0086202F" w:rsidRDefault="0086202F" w:rsidP="0086202F">
                  <w:pPr>
                    <w:numPr>
                      <w:ilvl w:val="0"/>
                      <w:numId w:val="7"/>
                    </w:numPr>
                    <w:spacing w:after="0" w:line="360" w:lineRule="auto"/>
                    <w:ind w:left="0"/>
                    <w:rPr>
                      <w:rFonts w:ascii="Verdana" w:eastAsia="Times New Roman" w:hAnsi="Verdana" w:cs="Times New Roman"/>
                      <w:sz w:val="16"/>
                      <w:szCs w:val="16"/>
                      <w:lang w:eastAsia="ru-RU"/>
                    </w:rPr>
                  </w:pPr>
                  <w:r w:rsidRPr="0086202F">
                    <w:rPr>
                      <w:rFonts w:ascii="Verdana" w:eastAsia="Times New Roman" w:hAnsi="Verdana" w:cs="Times New Roman"/>
                      <w:sz w:val="16"/>
                      <w:szCs w:val="16"/>
                      <w:lang w:eastAsia="ru-RU"/>
                    </w:rPr>
                    <w:t xml:space="preserve">Единица: </w:t>
                  </w:r>
                  <w:r w:rsidRPr="0086202F">
                    <w:rPr>
                      <w:rFonts w:ascii="Verdana" w:eastAsia="Times New Roman" w:hAnsi="Verdana" w:cs="Times New Roman"/>
                      <w:b/>
                      <w:bCs/>
                      <w:sz w:val="16"/>
                      <w:szCs w:val="16"/>
                      <w:lang w:eastAsia="ru-RU"/>
                    </w:rPr>
                    <w:t>4L</w:t>
                  </w:r>
                  <w:r w:rsidRPr="0086202F">
                    <w:rPr>
                      <w:rFonts w:ascii="Verdana" w:eastAsia="Times New Roman" w:hAnsi="Verdana" w:cs="Times New Roman"/>
                      <w:sz w:val="16"/>
                      <w:szCs w:val="16"/>
                      <w:lang w:eastAsia="ru-RU"/>
                    </w:rPr>
                    <w:t xml:space="preserve"> </w:t>
                  </w:r>
                </w:p>
                <w:p w:rsidR="0086202F" w:rsidRPr="0086202F" w:rsidRDefault="0086202F" w:rsidP="0086202F">
                  <w:pPr>
                    <w:numPr>
                      <w:ilvl w:val="1"/>
                      <w:numId w:val="7"/>
                    </w:numPr>
                    <w:spacing w:after="0" w:line="360" w:lineRule="auto"/>
                    <w:ind w:left="0"/>
                    <w:rPr>
                      <w:rFonts w:ascii="Verdana" w:eastAsia="Times New Roman" w:hAnsi="Verdana" w:cs="Times New Roman"/>
                      <w:sz w:val="16"/>
                      <w:szCs w:val="16"/>
                      <w:lang w:eastAsia="ru-RU"/>
                    </w:rPr>
                  </w:pPr>
                  <w:r w:rsidRPr="0086202F">
                    <w:rPr>
                      <w:rFonts w:ascii="Verdana" w:eastAsia="Times New Roman" w:hAnsi="Verdana" w:cs="Times New Roman"/>
                      <w:sz w:val="16"/>
                      <w:szCs w:val="16"/>
                      <w:lang w:eastAsia="ru-RU"/>
                    </w:rPr>
                    <w:t xml:space="preserve">Объем: </w:t>
                  </w:r>
                  <w:r w:rsidRPr="0086202F">
                    <w:rPr>
                      <w:rFonts w:ascii="Verdana" w:eastAsia="Times New Roman" w:hAnsi="Verdana" w:cs="Times New Roman"/>
                      <w:b/>
                      <w:bCs/>
                      <w:sz w:val="16"/>
                      <w:szCs w:val="16"/>
                    </w:rPr>
                    <w:object w:dxaOrig="225" w:dyaOrig="225">
                      <v:shape id="_x0000_i1033" type="#_x0000_t75" style="width:51pt;height:18pt" o:ole="">
                        <v:imagedata r:id="rId19" o:title=""/>
                      </v:shape>
                      <w:control r:id="rId20" w:name="DefaultOcxName1" w:shapeid="_x0000_i1033"/>
                    </w:object>
                  </w:r>
                </w:p>
              </w:tc>
              <w:tc>
                <w:tcPr>
                  <w:tcW w:w="50" w:type="pct"/>
                  <w:noWrap/>
                  <w:hideMark/>
                </w:tcPr>
                <w:p w:rsidR="0086202F" w:rsidRPr="0086202F" w:rsidRDefault="0086202F" w:rsidP="0086202F">
                  <w:pPr>
                    <w:spacing w:after="0" w:line="240" w:lineRule="auto"/>
                    <w:jc w:val="center"/>
                    <w:rPr>
                      <w:rFonts w:ascii="Verdana" w:eastAsia="Times New Roman" w:hAnsi="Verdana" w:cs="Times New Roman"/>
                      <w:sz w:val="16"/>
                      <w:szCs w:val="16"/>
                      <w:lang w:eastAsia="ru-RU"/>
                    </w:rPr>
                  </w:pPr>
                  <w:r w:rsidRPr="0086202F">
                    <w:rPr>
                      <w:rFonts w:ascii="Verdana" w:eastAsia="Times New Roman" w:hAnsi="Verdana" w:cs="Times New Roman"/>
                      <w:sz w:val="16"/>
                      <w:szCs w:val="16"/>
                      <w:lang w:eastAsia="ru-RU"/>
                    </w:rPr>
                    <w:t xml:space="preserve">Купить сейчас </w:t>
                  </w:r>
                </w:p>
              </w:tc>
            </w:tr>
          </w:tbl>
          <w:p w:rsidR="0086202F" w:rsidRPr="0086202F" w:rsidRDefault="0086202F" w:rsidP="0086202F">
            <w:pPr>
              <w:spacing w:after="0" w:line="240" w:lineRule="auto"/>
              <w:rPr>
                <w:rFonts w:ascii="Verdana" w:eastAsia="Times New Roman" w:hAnsi="Verdana" w:cs="Times New Roman"/>
                <w:sz w:val="16"/>
                <w:szCs w:val="16"/>
                <w:lang w:eastAsia="ru-RU"/>
              </w:rPr>
            </w:pPr>
          </w:p>
        </w:tc>
      </w:tr>
    </w:tbl>
    <w:p w:rsidR="0086202F" w:rsidRPr="0086202F" w:rsidRDefault="00F610BF" w:rsidP="0086202F">
      <w:pPr>
        <w:numPr>
          <w:ilvl w:val="0"/>
          <w:numId w:val="8"/>
        </w:numPr>
        <w:pBdr>
          <w:left w:val="single" w:sz="6" w:space="0" w:color="A7A6A6"/>
          <w:bottom w:val="single" w:sz="6" w:space="0" w:color="A7A6A6"/>
        </w:pBdr>
        <w:shd w:val="clear" w:color="auto" w:fill="EFE8E3"/>
        <w:spacing w:before="100" w:beforeAutospacing="1" w:after="100" w:afterAutospacing="1" w:line="240" w:lineRule="auto"/>
        <w:ind w:left="0"/>
        <w:rPr>
          <w:rFonts w:ascii="Verdana" w:eastAsia="Times New Roman" w:hAnsi="Verdana" w:cs="Times New Roman"/>
          <w:sz w:val="16"/>
          <w:szCs w:val="16"/>
          <w:lang w:eastAsia="ru-RU"/>
        </w:rPr>
      </w:pPr>
      <w:hyperlink r:id="rId21" w:history="1">
        <w:r w:rsidR="0086202F" w:rsidRPr="0086202F">
          <w:rPr>
            <w:rFonts w:ascii="Verdana" w:eastAsia="Times New Roman" w:hAnsi="Verdana" w:cs="Times New Roman"/>
            <w:color w:val="533D37"/>
            <w:sz w:val="16"/>
            <w:szCs w:val="16"/>
            <w:u w:val="single"/>
            <w:lang w:eastAsia="ru-RU"/>
          </w:rPr>
          <w:t>Описание</w:t>
        </w:r>
      </w:hyperlink>
      <w:r w:rsidR="0086202F" w:rsidRPr="0086202F">
        <w:rPr>
          <w:rFonts w:ascii="Verdana" w:eastAsia="Times New Roman" w:hAnsi="Verdana" w:cs="Times New Roman"/>
          <w:sz w:val="16"/>
          <w:szCs w:val="16"/>
          <w:lang w:eastAsia="ru-RU"/>
        </w:rPr>
        <w:t xml:space="preserve"> </w:t>
      </w:r>
    </w:p>
    <w:p w:rsidR="0086202F" w:rsidRPr="0086202F" w:rsidRDefault="00F610BF" w:rsidP="0086202F">
      <w:pPr>
        <w:numPr>
          <w:ilvl w:val="0"/>
          <w:numId w:val="8"/>
        </w:numPr>
        <w:pBdr>
          <w:left w:val="single" w:sz="6" w:space="0" w:color="A7A6A6"/>
          <w:bottom w:val="single" w:sz="6" w:space="0" w:color="A7A6A6"/>
        </w:pBdr>
        <w:spacing w:before="100" w:beforeAutospacing="1" w:after="100" w:afterAutospacing="1" w:line="240" w:lineRule="auto"/>
        <w:ind w:left="0"/>
        <w:rPr>
          <w:rFonts w:ascii="Verdana" w:eastAsia="Times New Roman" w:hAnsi="Verdana" w:cs="Times New Roman"/>
          <w:sz w:val="16"/>
          <w:szCs w:val="16"/>
          <w:lang w:eastAsia="ru-RU"/>
        </w:rPr>
      </w:pPr>
      <w:hyperlink r:id="rId22" w:history="1">
        <w:r w:rsidR="0086202F" w:rsidRPr="0086202F">
          <w:rPr>
            <w:rFonts w:ascii="Verdana" w:eastAsia="Times New Roman" w:hAnsi="Verdana" w:cs="Times New Roman"/>
            <w:color w:val="533D37"/>
            <w:sz w:val="16"/>
            <w:szCs w:val="16"/>
            <w:u w:val="single"/>
            <w:lang w:eastAsia="ru-RU"/>
          </w:rPr>
          <w:t>Отзывы</w:t>
        </w:r>
      </w:hyperlink>
      <w:r w:rsidR="0086202F" w:rsidRPr="0086202F">
        <w:rPr>
          <w:rFonts w:ascii="Verdana" w:eastAsia="Times New Roman" w:hAnsi="Verdana" w:cs="Times New Roman"/>
          <w:sz w:val="16"/>
          <w:szCs w:val="16"/>
          <w:lang w:eastAsia="ru-RU"/>
        </w:rPr>
        <w:t xml:space="preserve"> </w:t>
      </w:r>
    </w:p>
    <w:p w:rsidR="0086202F" w:rsidRPr="0086202F" w:rsidRDefault="00F610BF" w:rsidP="0086202F">
      <w:pPr>
        <w:spacing w:after="0" w:line="240" w:lineRule="auto"/>
        <w:rPr>
          <w:rFonts w:ascii="Verdana" w:eastAsia="Times New Roman" w:hAnsi="Verdana" w:cs="Times New Roman"/>
          <w:sz w:val="16"/>
          <w:szCs w:val="16"/>
          <w:lang w:eastAsia="ru-RU"/>
        </w:rPr>
      </w:pPr>
      <w:hyperlink r:id="rId23" w:history="1">
        <w:r w:rsidR="0086202F" w:rsidRPr="0086202F">
          <w:rPr>
            <w:rFonts w:ascii="Verdana" w:eastAsia="Times New Roman" w:hAnsi="Verdana" w:cs="Times New Roman"/>
            <w:color w:val="533D37"/>
            <w:sz w:val="16"/>
            <w:szCs w:val="16"/>
            <w:u w:val="single"/>
            <w:lang w:eastAsia="ru-RU"/>
          </w:rPr>
          <w:t>Автомасла</w:t>
        </w:r>
      </w:hyperlink>
      <w:r w:rsidR="0086202F" w:rsidRPr="0086202F">
        <w:rPr>
          <w:rFonts w:ascii="Verdana" w:eastAsia="Times New Roman" w:hAnsi="Verdana" w:cs="Times New Roman"/>
          <w:sz w:val="16"/>
          <w:szCs w:val="16"/>
          <w:lang w:eastAsia="ru-RU"/>
        </w:rPr>
        <w:t xml:space="preserve"> / </w:t>
      </w:r>
      <w:hyperlink r:id="rId24" w:history="1">
        <w:proofErr w:type="spellStart"/>
        <w:r w:rsidR="0086202F" w:rsidRPr="0086202F">
          <w:rPr>
            <w:rFonts w:ascii="Verdana" w:eastAsia="Times New Roman" w:hAnsi="Verdana" w:cs="Times New Roman"/>
            <w:color w:val="533D37"/>
            <w:sz w:val="16"/>
            <w:szCs w:val="16"/>
            <w:u w:val="single"/>
            <w:lang w:eastAsia="ru-RU"/>
          </w:rPr>
          <w:t>Mobil</w:t>
        </w:r>
        <w:proofErr w:type="spellEnd"/>
      </w:hyperlink>
      <w:r w:rsidR="0086202F" w:rsidRPr="0086202F">
        <w:rPr>
          <w:rFonts w:ascii="Verdana" w:eastAsia="Times New Roman" w:hAnsi="Verdana" w:cs="Times New Roman"/>
          <w:sz w:val="16"/>
          <w:szCs w:val="16"/>
          <w:lang w:eastAsia="ru-RU"/>
        </w:rPr>
        <w:br/>
      </w:r>
      <w:r w:rsidR="0086202F" w:rsidRPr="0086202F">
        <w:rPr>
          <w:rFonts w:ascii="Verdana" w:eastAsia="Times New Roman" w:hAnsi="Verdana" w:cs="Times New Roman"/>
          <w:sz w:val="16"/>
          <w:szCs w:val="16"/>
          <w:lang w:eastAsia="ru-RU"/>
        </w:rPr>
        <w:br/>
      </w:r>
      <w:r w:rsidR="0086202F" w:rsidRPr="0086202F">
        <w:rPr>
          <w:rFonts w:ascii="Verdana" w:eastAsia="Times New Roman" w:hAnsi="Verdana" w:cs="Times New Roman"/>
          <w:b/>
          <w:bCs/>
          <w:sz w:val="20"/>
          <w:szCs w:val="20"/>
          <w:lang w:eastAsia="ru-RU"/>
        </w:rPr>
        <w:t>Информация о продукте</w:t>
      </w:r>
      <w:r w:rsidR="0086202F" w:rsidRPr="0086202F">
        <w:rPr>
          <w:rFonts w:ascii="Verdana" w:eastAsia="Times New Roman" w:hAnsi="Verdana" w:cs="Times New Roman"/>
          <w:sz w:val="16"/>
          <w:szCs w:val="16"/>
          <w:lang w:eastAsia="ru-RU"/>
        </w:rPr>
        <w:t xml:space="preserve"> </w:t>
      </w:r>
    </w:p>
    <w:p w:rsidR="0086202F" w:rsidRPr="0086202F" w:rsidRDefault="0086202F" w:rsidP="0086202F">
      <w:pPr>
        <w:spacing w:after="0" w:line="240" w:lineRule="auto"/>
        <w:rPr>
          <w:rFonts w:ascii="Verdana" w:eastAsia="Times New Roman" w:hAnsi="Verdana" w:cs="Times New Roman"/>
          <w:sz w:val="16"/>
          <w:szCs w:val="16"/>
          <w:lang w:eastAsia="ru-RU"/>
        </w:rPr>
      </w:pPr>
      <w:r w:rsidRPr="0086202F">
        <w:rPr>
          <w:rFonts w:ascii="Verdana" w:eastAsia="Times New Roman" w:hAnsi="Verdana" w:cs="Times New Roman"/>
          <w:sz w:val="16"/>
          <w:szCs w:val="16"/>
          <w:lang w:eastAsia="ru-RU"/>
        </w:rPr>
        <w:t xml:space="preserve">Новые двигатели являются более компактными по сравнению с двигателями ранних моделей и, обладая высокой удельной мощностью, подвергаются высоким ежедневным тепловым нагрузкам. Использование таких современных технологий как </w:t>
      </w:r>
      <w:proofErr w:type="spellStart"/>
      <w:r w:rsidRPr="0086202F">
        <w:rPr>
          <w:rFonts w:ascii="Verdana" w:eastAsia="Times New Roman" w:hAnsi="Verdana" w:cs="Times New Roman"/>
          <w:sz w:val="16"/>
          <w:szCs w:val="16"/>
          <w:lang w:eastAsia="ru-RU"/>
        </w:rPr>
        <w:t>турбонаддув</w:t>
      </w:r>
      <w:proofErr w:type="spellEnd"/>
      <w:r w:rsidRPr="0086202F">
        <w:rPr>
          <w:rFonts w:ascii="Verdana" w:eastAsia="Times New Roman" w:hAnsi="Verdana" w:cs="Times New Roman"/>
          <w:sz w:val="16"/>
          <w:szCs w:val="16"/>
          <w:lang w:eastAsia="ru-RU"/>
        </w:rPr>
        <w:t xml:space="preserve"> и непосредственный впрыск увеличивает нагрузки на двигатель, требуя от масла повышенных защитных свойств.</w:t>
      </w:r>
    </w:p>
    <w:p w:rsidR="0086202F" w:rsidRPr="0086202F" w:rsidRDefault="0086202F" w:rsidP="0086202F">
      <w:pPr>
        <w:spacing w:after="0" w:line="240" w:lineRule="auto"/>
        <w:rPr>
          <w:rFonts w:ascii="Verdana" w:eastAsia="Times New Roman" w:hAnsi="Verdana" w:cs="Times New Roman"/>
          <w:sz w:val="16"/>
          <w:szCs w:val="16"/>
          <w:lang w:eastAsia="ru-RU"/>
        </w:rPr>
      </w:pPr>
      <w:proofErr w:type="spellStart"/>
      <w:proofErr w:type="gramStart"/>
      <w:r w:rsidRPr="0086202F">
        <w:rPr>
          <w:rFonts w:ascii="Verdana" w:eastAsia="Times New Roman" w:hAnsi="Verdana" w:cs="Times New Roman"/>
          <w:sz w:val="16"/>
          <w:szCs w:val="16"/>
          <w:lang w:eastAsia="ru-RU"/>
        </w:rPr>
        <w:t>M</w:t>
      </w:r>
      <w:proofErr w:type="gramEnd"/>
      <w:r w:rsidRPr="0086202F">
        <w:rPr>
          <w:rFonts w:ascii="Verdana" w:eastAsia="Times New Roman" w:hAnsi="Verdana" w:cs="Times New Roman"/>
          <w:sz w:val="16"/>
          <w:szCs w:val="16"/>
          <w:lang w:eastAsia="ru-RU"/>
        </w:rPr>
        <w:t>оторное</w:t>
      </w:r>
      <w:proofErr w:type="spellEnd"/>
      <w:r w:rsidRPr="0086202F">
        <w:rPr>
          <w:rFonts w:ascii="Verdana" w:eastAsia="Times New Roman" w:hAnsi="Verdana" w:cs="Times New Roman"/>
          <w:sz w:val="16"/>
          <w:szCs w:val="16"/>
          <w:lang w:eastAsia="ru-RU"/>
        </w:rPr>
        <w:t xml:space="preserve"> масло </w:t>
      </w:r>
      <w:proofErr w:type="spellStart"/>
      <w:r w:rsidRPr="0086202F">
        <w:rPr>
          <w:rFonts w:ascii="Verdana" w:eastAsia="Times New Roman" w:hAnsi="Verdana" w:cs="Times New Roman"/>
          <w:sz w:val="16"/>
          <w:szCs w:val="16"/>
          <w:lang w:eastAsia="ru-RU"/>
        </w:rPr>
        <w:t>Mobil</w:t>
      </w:r>
      <w:proofErr w:type="spellEnd"/>
      <w:r w:rsidRPr="0086202F">
        <w:rPr>
          <w:rFonts w:ascii="Verdana" w:eastAsia="Times New Roman" w:hAnsi="Verdana" w:cs="Times New Roman"/>
          <w:sz w:val="16"/>
          <w:szCs w:val="16"/>
          <w:lang w:eastAsia="ru-RU"/>
        </w:rPr>
        <w:t xml:space="preserve"> 1 </w:t>
      </w:r>
      <w:proofErr w:type="spellStart"/>
      <w:r w:rsidRPr="0086202F">
        <w:rPr>
          <w:rFonts w:ascii="Verdana" w:eastAsia="Times New Roman" w:hAnsi="Verdana" w:cs="Times New Roman"/>
          <w:sz w:val="16"/>
          <w:szCs w:val="16"/>
          <w:lang w:eastAsia="ru-RU"/>
        </w:rPr>
        <w:t>New</w:t>
      </w:r>
      <w:proofErr w:type="spellEnd"/>
      <w:r w:rsidRPr="0086202F">
        <w:rPr>
          <w:rFonts w:ascii="Verdana" w:eastAsia="Times New Roman" w:hAnsi="Verdana" w:cs="Times New Roman"/>
          <w:sz w:val="16"/>
          <w:szCs w:val="16"/>
          <w:lang w:eastAsia="ru-RU"/>
        </w:rPr>
        <w:t xml:space="preserve"> </w:t>
      </w:r>
      <w:proofErr w:type="spellStart"/>
      <w:r w:rsidRPr="0086202F">
        <w:rPr>
          <w:rFonts w:ascii="Verdana" w:eastAsia="Times New Roman" w:hAnsi="Verdana" w:cs="Times New Roman"/>
          <w:sz w:val="16"/>
          <w:szCs w:val="16"/>
          <w:lang w:eastAsia="ru-RU"/>
        </w:rPr>
        <w:t>Life</w:t>
      </w:r>
      <w:proofErr w:type="spellEnd"/>
      <w:r w:rsidRPr="0086202F">
        <w:rPr>
          <w:rFonts w:ascii="Verdana" w:eastAsia="Times New Roman" w:hAnsi="Verdana" w:cs="Times New Roman"/>
          <w:sz w:val="16"/>
          <w:szCs w:val="16"/>
          <w:lang w:eastAsia="ru-RU"/>
        </w:rPr>
        <w:t xml:space="preserve"> 0W-40 специально разработано для новых автомобилей и автомобилей с пробегом в хорошем состоянии и может использоваться на протяжении всего срока их эксплуатации. Обладая наилучшими защитными характеристиками, максимально сбалансированная композиция </w:t>
      </w:r>
      <w:proofErr w:type="spellStart"/>
      <w:r w:rsidRPr="0086202F">
        <w:rPr>
          <w:rFonts w:ascii="Verdana" w:eastAsia="Times New Roman" w:hAnsi="Verdana" w:cs="Times New Roman"/>
          <w:sz w:val="16"/>
          <w:szCs w:val="16"/>
          <w:lang w:eastAsia="ru-RU"/>
        </w:rPr>
        <w:t>Mobil</w:t>
      </w:r>
      <w:proofErr w:type="spellEnd"/>
      <w:r w:rsidRPr="0086202F">
        <w:rPr>
          <w:rFonts w:ascii="Verdana" w:eastAsia="Times New Roman" w:hAnsi="Verdana" w:cs="Times New Roman"/>
          <w:sz w:val="16"/>
          <w:szCs w:val="16"/>
          <w:lang w:eastAsia="ru-RU"/>
        </w:rPr>
        <w:t xml:space="preserve"> 1 </w:t>
      </w:r>
      <w:proofErr w:type="spellStart"/>
      <w:r w:rsidRPr="0086202F">
        <w:rPr>
          <w:rFonts w:ascii="Verdana" w:eastAsia="Times New Roman" w:hAnsi="Verdana" w:cs="Times New Roman"/>
          <w:sz w:val="16"/>
          <w:szCs w:val="16"/>
          <w:lang w:eastAsia="ru-RU"/>
        </w:rPr>
        <w:t>New</w:t>
      </w:r>
      <w:proofErr w:type="spellEnd"/>
      <w:r w:rsidRPr="0086202F">
        <w:rPr>
          <w:rFonts w:ascii="Verdana" w:eastAsia="Times New Roman" w:hAnsi="Verdana" w:cs="Times New Roman"/>
          <w:sz w:val="16"/>
          <w:szCs w:val="16"/>
          <w:lang w:eastAsia="ru-RU"/>
        </w:rPr>
        <w:t xml:space="preserve"> </w:t>
      </w:r>
      <w:proofErr w:type="spellStart"/>
      <w:r w:rsidRPr="0086202F">
        <w:rPr>
          <w:rFonts w:ascii="Verdana" w:eastAsia="Times New Roman" w:hAnsi="Verdana" w:cs="Times New Roman"/>
          <w:sz w:val="16"/>
          <w:szCs w:val="16"/>
          <w:lang w:eastAsia="ru-RU"/>
        </w:rPr>
        <w:t>Life</w:t>
      </w:r>
      <w:proofErr w:type="spellEnd"/>
      <w:r w:rsidRPr="0086202F">
        <w:rPr>
          <w:rFonts w:ascii="Verdana" w:eastAsia="Times New Roman" w:hAnsi="Verdana" w:cs="Times New Roman"/>
          <w:sz w:val="16"/>
          <w:szCs w:val="16"/>
          <w:lang w:eastAsia="ru-RU"/>
        </w:rPr>
        <w:t xml:space="preserve"> 0W-40 отвечает самым последним спецификациям, помогает поддерживать двигатель в оптимальном состоянии, препятствуя образованию нагара и отложений.</w:t>
      </w:r>
    </w:p>
    <w:p w:rsidR="0086202F" w:rsidRPr="0086202F" w:rsidRDefault="0086202F" w:rsidP="0086202F">
      <w:pPr>
        <w:spacing w:after="0" w:line="240" w:lineRule="auto"/>
        <w:outlineLvl w:val="0"/>
        <w:rPr>
          <w:rFonts w:ascii="Verdana" w:eastAsia="Times New Roman" w:hAnsi="Verdana" w:cs="Times New Roman"/>
          <w:b/>
          <w:bCs/>
          <w:kern w:val="36"/>
          <w:sz w:val="48"/>
          <w:szCs w:val="48"/>
          <w:lang w:eastAsia="ru-RU"/>
        </w:rPr>
      </w:pPr>
      <w:r w:rsidRPr="0086202F">
        <w:rPr>
          <w:rFonts w:ascii="Verdana" w:eastAsia="Times New Roman" w:hAnsi="Verdana" w:cs="Times New Roman"/>
          <w:b/>
          <w:bCs/>
          <w:kern w:val="36"/>
          <w:sz w:val="16"/>
          <w:szCs w:val="16"/>
          <w:lang w:eastAsia="ru-RU"/>
        </w:rPr>
        <w:t>Преимущества</w:t>
      </w:r>
    </w:p>
    <w:p w:rsidR="0086202F" w:rsidRPr="0086202F" w:rsidRDefault="0086202F" w:rsidP="0086202F">
      <w:pPr>
        <w:numPr>
          <w:ilvl w:val="0"/>
          <w:numId w:val="9"/>
        </w:numPr>
        <w:spacing w:before="100" w:beforeAutospacing="1" w:after="100" w:afterAutospacing="1" w:line="240" w:lineRule="auto"/>
        <w:rPr>
          <w:rFonts w:ascii="Verdana" w:eastAsia="Times New Roman" w:hAnsi="Verdana" w:cs="Times New Roman"/>
          <w:sz w:val="16"/>
          <w:szCs w:val="16"/>
          <w:lang w:eastAsia="ru-RU"/>
        </w:rPr>
      </w:pPr>
      <w:r w:rsidRPr="0086202F">
        <w:rPr>
          <w:rFonts w:ascii="Verdana" w:eastAsia="Times New Roman" w:hAnsi="Verdana" w:cs="Times New Roman"/>
          <w:sz w:val="16"/>
          <w:szCs w:val="16"/>
          <w:lang w:eastAsia="ru-RU"/>
        </w:rPr>
        <w:t xml:space="preserve">Обеспечивает повышенную экономию топлива. </w:t>
      </w:r>
    </w:p>
    <w:p w:rsidR="0086202F" w:rsidRPr="0086202F" w:rsidRDefault="0086202F" w:rsidP="0086202F">
      <w:pPr>
        <w:numPr>
          <w:ilvl w:val="0"/>
          <w:numId w:val="9"/>
        </w:numPr>
        <w:spacing w:before="100" w:beforeAutospacing="1" w:after="100" w:afterAutospacing="1" w:line="240" w:lineRule="auto"/>
        <w:rPr>
          <w:rFonts w:ascii="Verdana" w:eastAsia="Times New Roman" w:hAnsi="Verdana" w:cs="Times New Roman"/>
          <w:sz w:val="16"/>
          <w:szCs w:val="16"/>
          <w:lang w:eastAsia="ru-RU"/>
        </w:rPr>
      </w:pPr>
      <w:r w:rsidRPr="0086202F">
        <w:rPr>
          <w:rFonts w:ascii="Verdana" w:eastAsia="Times New Roman" w:hAnsi="Verdana" w:cs="Times New Roman"/>
          <w:sz w:val="16"/>
          <w:szCs w:val="16"/>
          <w:lang w:eastAsia="ru-RU"/>
        </w:rPr>
        <w:t xml:space="preserve">Разработано с учетом последних достижений двигателестроения. </w:t>
      </w:r>
    </w:p>
    <w:p w:rsidR="0086202F" w:rsidRPr="0086202F" w:rsidRDefault="0086202F" w:rsidP="0086202F">
      <w:pPr>
        <w:numPr>
          <w:ilvl w:val="0"/>
          <w:numId w:val="9"/>
        </w:numPr>
        <w:spacing w:before="100" w:beforeAutospacing="1" w:after="100" w:afterAutospacing="1" w:line="240" w:lineRule="auto"/>
        <w:rPr>
          <w:rFonts w:ascii="Verdana" w:eastAsia="Times New Roman" w:hAnsi="Verdana" w:cs="Times New Roman"/>
          <w:sz w:val="16"/>
          <w:szCs w:val="16"/>
          <w:lang w:eastAsia="ru-RU"/>
        </w:rPr>
      </w:pPr>
      <w:r w:rsidRPr="0086202F">
        <w:rPr>
          <w:rFonts w:ascii="Verdana" w:eastAsia="Times New Roman" w:hAnsi="Verdana" w:cs="Times New Roman"/>
          <w:sz w:val="16"/>
          <w:szCs w:val="16"/>
          <w:lang w:eastAsia="ru-RU"/>
        </w:rPr>
        <w:t xml:space="preserve">Соответствует последним спецификациям автопроизводителей. </w:t>
      </w:r>
    </w:p>
    <w:p w:rsidR="0086202F" w:rsidRPr="0086202F" w:rsidRDefault="0086202F" w:rsidP="0086202F">
      <w:pPr>
        <w:numPr>
          <w:ilvl w:val="0"/>
          <w:numId w:val="9"/>
        </w:numPr>
        <w:spacing w:before="100" w:beforeAutospacing="1" w:after="100" w:afterAutospacing="1" w:line="240" w:lineRule="auto"/>
        <w:rPr>
          <w:rFonts w:ascii="Verdana" w:eastAsia="Times New Roman" w:hAnsi="Verdana" w:cs="Times New Roman"/>
          <w:sz w:val="16"/>
          <w:szCs w:val="16"/>
          <w:lang w:eastAsia="ru-RU"/>
        </w:rPr>
      </w:pPr>
      <w:r w:rsidRPr="0086202F">
        <w:rPr>
          <w:rFonts w:ascii="Verdana" w:eastAsia="Times New Roman" w:hAnsi="Verdana" w:cs="Times New Roman"/>
          <w:sz w:val="16"/>
          <w:szCs w:val="16"/>
          <w:lang w:eastAsia="ru-RU"/>
        </w:rPr>
        <w:t xml:space="preserve">Сохраняет эксплуатационные свойства при продленных интервалах замены масла. </w:t>
      </w:r>
    </w:p>
    <w:p w:rsidR="0086202F" w:rsidRPr="0086202F" w:rsidRDefault="0086202F" w:rsidP="0086202F">
      <w:pPr>
        <w:numPr>
          <w:ilvl w:val="0"/>
          <w:numId w:val="9"/>
        </w:numPr>
        <w:spacing w:before="100" w:beforeAutospacing="1" w:after="100" w:afterAutospacing="1" w:line="240" w:lineRule="auto"/>
        <w:rPr>
          <w:rFonts w:ascii="Verdana" w:eastAsia="Times New Roman" w:hAnsi="Verdana" w:cs="Times New Roman"/>
          <w:sz w:val="16"/>
          <w:szCs w:val="16"/>
          <w:lang w:eastAsia="ru-RU"/>
        </w:rPr>
      </w:pPr>
      <w:r w:rsidRPr="0086202F">
        <w:rPr>
          <w:rFonts w:ascii="Verdana" w:eastAsia="Times New Roman" w:hAnsi="Verdana" w:cs="Times New Roman"/>
          <w:sz w:val="16"/>
          <w:szCs w:val="16"/>
          <w:lang w:eastAsia="ru-RU"/>
        </w:rPr>
        <w:t xml:space="preserve">Обеспечивает максимально быструю защиту при холодном пуске. </w:t>
      </w:r>
    </w:p>
    <w:p w:rsidR="0086202F" w:rsidRPr="0086202F" w:rsidRDefault="0086202F" w:rsidP="0086202F">
      <w:pPr>
        <w:numPr>
          <w:ilvl w:val="0"/>
          <w:numId w:val="9"/>
        </w:numPr>
        <w:spacing w:before="100" w:beforeAutospacing="1" w:after="100" w:afterAutospacing="1" w:line="240" w:lineRule="auto"/>
        <w:rPr>
          <w:rFonts w:ascii="Verdana" w:eastAsia="Times New Roman" w:hAnsi="Verdana" w:cs="Times New Roman"/>
          <w:sz w:val="16"/>
          <w:szCs w:val="16"/>
          <w:lang w:eastAsia="ru-RU"/>
        </w:rPr>
      </w:pPr>
      <w:r w:rsidRPr="0086202F">
        <w:rPr>
          <w:rFonts w:ascii="Verdana" w:eastAsia="Times New Roman" w:hAnsi="Verdana" w:cs="Times New Roman"/>
          <w:sz w:val="16"/>
          <w:szCs w:val="16"/>
          <w:lang w:eastAsia="ru-RU"/>
        </w:rPr>
        <w:t xml:space="preserve">Обеспечивает всестороннюю защиту двигателей. </w:t>
      </w:r>
    </w:p>
    <w:p w:rsidR="0086202F" w:rsidRPr="0086202F" w:rsidRDefault="0086202F" w:rsidP="0086202F">
      <w:pPr>
        <w:numPr>
          <w:ilvl w:val="0"/>
          <w:numId w:val="9"/>
        </w:numPr>
        <w:spacing w:before="100" w:beforeAutospacing="1" w:after="100" w:afterAutospacing="1" w:line="240" w:lineRule="auto"/>
        <w:rPr>
          <w:rFonts w:ascii="Verdana" w:eastAsia="Times New Roman" w:hAnsi="Verdana" w:cs="Times New Roman"/>
          <w:sz w:val="16"/>
          <w:szCs w:val="16"/>
          <w:lang w:eastAsia="ru-RU"/>
        </w:rPr>
      </w:pPr>
      <w:r w:rsidRPr="0086202F">
        <w:rPr>
          <w:rFonts w:ascii="Verdana" w:eastAsia="Times New Roman" w:hAnsi="Verdana" w:cs="Times New Roman"/>
          <w:sz w:val="16"/>
          <w:szCs w:val="16"/>
          <w:lang w:eastAsia="ru-RU"/>
        </w:rPr>
        <w:t xml:space="preserve">Обеспечивает защиту деталей двигателей от износа в условиях повышенных температурных нагрузок. </w:t>
      </w:r>
    </w:p>
    <w:p w:rsidR="0086202F" w:rsidRPr="0086202F" w:rsidRDefault="0086202F" w:rsidP="0086202F">
      <w:pPr>
        <w:numPr>
          <w:ilvl w:val="0"/>
          <w:numId w:val="9"/>
        </w:numPr>
        <w:spacing w:before="100" w:beforeAutospacing="1" w:after="100" w:afterAutospacing="1" w:line="240" w:lineRule="auto"/>
        <w:rPr>
          <w:rFonts w:ascii="Verdana" w:eastAsia="Times New Roman" w:hAnsi="Verdana" w:cs="Times New Roman"/>
          <w:sz w:val="16"/>
          <w:szCs w:val="16"/>
          <w:lang w:eastAsia="ru-RU"/>
        </w:rPr>
      </w:pPr>
      <w:r w:rsidRPr="0086202F">
        <w:rPr>
          <w:rFonts w:ascii="Verdana" w:eastAsia="Times New Roman" w:hAnsi="Verdana" w:cs="Times New Roman"/>
          <w:sz w:val="16"/>
          <w:szCs w:val="16"/>
          <w:lang w:eastAsia="ru-RU"/>
        </w:rPr>
        <w:t xml:space="preserve">Минимизирует отложения, обеспечивая чистоту деталей двигателей. </w:t>
      </w:r>
    </w:p>
    <w:p w:rsidR="0086202F" w:rsidRPr="0086202F" w:rsidRDefault="0086202F" w:rsidP="0086202F">
      <w:pPr>
        <w:numPr>
          <w:ilvl w:val="0"/>
          <w:numId w:val="9"/>
        </w:numPr>
        <w:spacing w:before="100" w:beforeAutospacing="1" w:after="100" w:afterAutospacing="1" w:line="240" w:lineRule="auto"/>
        <w:rPr>
          <w:rFonts w:ascii="Verdana" w:eastAsia="Times New Roman" w:hAnsi="Verdana" w:cs="Times New Roman"/>
          <w:sz w:val="16"/>
          <w:szCs w:val="16"/>
          <w:lang w:eastAsia="ru-RU"/>
        </w:rPr>
      </w:pPr>
      <w:r w:rsidRPr="0086202F">
        <w:rPr>
          <w:rFonts w:ascii="Verdana" w:eastAsia="Times New Roman" w:hAnsi="Verdana" w:cs="Times New Roman"/>
          <w:sz w:val="16"/>
          <w:szCs w:val="16"/>
          <w:lang w:eastAsia="ru-RU"/>
        </w:rPr>
        <w:t xml:space="preserve">Способствует усиленной защите при переменных нагрузках. </w:t>
      </w:r>
    </w:p>
    <w:p w:rsidR="0086202F" w:rsidRPr="0086202F" w:rsidRDefault="0086202F" w:rsidP="0086202F">
      <w:pPr>
        <w:numPr>
          <w:ilvl w:val="0"/>
          <w:numId w:val="9"/>
        </w:numPr>
        <w:spacing w:before="100" w:beforeAutospacing="1" w:after="100" w:afterAutospacing="1" w:line="240" w:lineRule="auto"/>
        <w:rPr>
          <w:rFonts w:ascii="Verdana" w:eastAsia="Times New Roman" w:hAnsi="Verdana" w:cs="Times New Roman"/>
          <w:sz w:val="16"/>
          <w:szCs w:val="16"/>
          <w:lang w:eastAsia="ru-RU"/>
        </w:rPr>
      </w:pPr>
      <w:r w:rsidRPr="0086202F">
        <w:rPr>
          <w:rFonts w:ascii="Verdana" w:eastAsia="Times New Roman" w:hAnsi="Verdana" w:cs="Times New Roman"/>
          <w:sz w:val="16"/>
          <w:szCs w:val="16"/>
          <w:lang w:eastAsia="ru-RU"/>
        </w:rPr>
        <w:t xml:space="preserve">Способствует защите деталей двигателей автомобилей с пробегом за </w:t>
      </w:r>
      <w:proofErr w:type="gramStart"/>
      <w:r w:rsidRPr="0086202F">
        <w:rPr>
          <w:rFonts w:ascii="Verdana" w:eastAsia="Times New Roman" w:hAnsi="Verdana" w:cs="Times New Roman"/>
          <w:sz w:val="16"/>
          <w:szCs w:val="16"/>
          <w:lang w:eastAsia="ru-RU"/>
        </w:rPr>
        <w:t xml:space="preserve">счет </w:t>
      </w:r>
      <w:proofErr w:type="spellStart"/>
      <w:r w:rsidRPr="0086202F">
        <w:rPr>
          <w:rFonts w:ascii="Verdana" w:eastAsia="Times New Roman" w:hAnsi="Verdana" w:cs="Times New Roman"/>
          <w:sz w:val="16"/>
          <w:szCs w:val="16"/>
          <w:lang w:eastAsia="ru-RU"/>
        </w:rPr>
        <w:t>б</w:t>
      </w:r>
      <w:proofErr w:type="gramEnd"/>
      <w:r w:rsidRPr="0086202F">
        <w:rPr>
          <w:rFonts w:ascii="Verdana" w:eastAsia="Times New Roman" w:hAnsi="Verdana" w:cs="Times New Roman"/>
          <w:sz w:val="16"/>
          <w:szCs w:val="16"/>
          <w:lang w:eastAsia="ru-RU"/>
        </w:rPr>
        <w:t>óльшей</w:t>
      </w:r>
      <w:proofErr w:type="spellEnd"/>
      <w:r w:rsidRPr="0086202F">
        <w:rPr>
          <w:rFonts w:ascii="Verdana" w:eastAsia="Times New Roman" w:hAnsi="Verdana" w:cs="Times New Roman"/>
          <w:sz w:val="16"/>
          <w:szCs w:val="16"/>
          <w:lang w:eastAsia="ru-RU"/>
        </w:rPr>
        <w:t xml:space="preserve"> толщины масляной пленки.</w:t>
      </w:r>
    </w:p>
    <w:p w:rsidR="0086202F" w:rsidRPr="0086202F" w:rsidRDefault="0086202F" w:rsidP="0086202F">
      <w:pPr>
        <w:spacing w:before="100" w:beforeAutospacing="1" w:after="100" w:afterAutospacing="1" w:line="240" w:lineRule="auto"/>
        <w:rPr>
          <w:rFonts w:ascii="Times New Roman" w:eastAsia="Times New Roman" w:hAnsi="Times New Roman" w:cs="Times New Roman"/>
          <w:sz w:val="24"/>
          <w:szCs w:val="24"/>
          <w:lang w:eastAsia="ru-RU"/>
        </w:rPr>
      </w:pPr>
      <w:r w:rsidRPr="0086202F">
        <w:rPr>
          <w:rFonts w:ascii="Times New Roman" w:eastAsia="Times New Roman" w:hAnsi="Times New Roman" w:cs="Times New Roman"/>
          <w:sz w:val="16"/>
          <w:szCs w:val="16"/>
          <w:lang w:eastAsia="ru-RU"/>
        </w:rPr>
        <w:t xml:space="preserve">Все масла линейки </w:t>
      </w:r>
      <w:proofErr w:type="spellStart"/>
      <w:r w:rsidRPr="0086202F">
        <w:rPr>
          <w:rFonts w:ascii="Times New Roman" w:eastAsia="Times New Roman" w:hAnsi="Times New Roman" w:cs="Times New Roman"/>
          <w:sz w:val="16"/>
          <w:szCs w:val="16"/>
          <w:lang w:eastAsia="ru-RU"/>
        </w:rPr>
        <w:t>Mobil</w:t>
      </w:r>
      <w:proofErr w:type="spellEnd"/>
      <w:r w:rsidRPr="0086202F">
        <w:rPr>
          <w:rFonts w:ascii="Times New Roman" w:eastAsia="Times New Roman" w:hAnsi="Times New Roman" w:cs="Times New Roman"/>
          <w:sz w:val="16"/>
          <w:szCs w:val="16"/>
          <w:lang w:eastAsia="ru-RU"/>
        </w:rPr>
        <w:t xml:space="preserve"> 1 обладают превосходными низкотемпературными характеристиками, однако </w:t>
      </w:r>
      <w:proofErr w:type="spellStart"/>
      <w:r w:rsidRPr="0086202F">
        <w:rPr>
          <w:rFonts w:ascii="Times New Roman" w:eastAsia="Times New Roman" w:hAnsi="Times New Roman" w:cs="Times New Roman"/>
          <w:sz w:val="16"/>
          <w:szCs w:val="16"/>
          <w:lang w:eastAsia="ru-RU"/>
        </w:rPr>
        <w:t>Mobil</w:t>
      </w:r>
      <w:proofErr w:type="spellEnd"/>
      <w:r w:rsidRPr="0086202F">
        <w:rPr>
          <w:rFonts w:ascii="Times New Roman" w:eastAsia="Times New Roman" w:hAnsi="Times New Roman" w:cs="Times New Roman"/>
          <w:sz w:val="16"/>
          <w:szCs w:val="16"/>
          <w:lang w:eastAsia="ru-RU"/>
        </w:rPr>
        <w:t xml:space="preserve"> 1 </w:t>
      </w:r>
      <w:proofErr w:type="spellStart"/>
      <w:r w:rsidRPr="0086202F">
        <w:rPr>
          <w:rFonts w:ascii="Times New Roman" w:eastAsia="Times New Roman" w:hAnsi="Times New Roman" w:cs="Times New Roman"/>
          <w:sz w:val="16"/>
          <w:szCs w:val="16"/>
          <w:lang w:eastAsia="ru-RU"/>
        </w:rPr>
        <w:t>New</w:t>
      </w:r>
      <w:proofErr w:type="spellEnd"/>
      <w:r w:rsidRPr="0086202F">
        <w:rPr>
          <w:rFonts w:ascii="Times New Roman" w:eastAsia="Times New Roman" w:hAnsi="Times New Roman" w:cs="Times New Roman"/>
          <w:sz w:val="16"/>
          <w:szCs w:val="16"/>
          <w:lang w:eastAsia="ru-RU"/>
        </w:rPr>
        <w:t xml:space="preserve"> </w:t>
      </w:r>
      <w:proofErr w:type="spellStart"/>
      <w:r w:rsidRPr="0086202F">
        <w:rPr>
          <w:rFonts w:ascii="Times New Roman" w:eastAsia="Times New Roman" w:hAnsi="Times New Roman" w:cs="Times New Roman"/>
          <w:sz w:val="16"/>
          <w:szCs w:val="16"/>
          <w:lang w:eastAsia="ru-RU"/>
        </w:rPr>
        <w:t>Life</w:t>
      </w:r>
      <w:proofErr w:type="spellEnd"/>
      <w:r w:rsidRPr="0086202F">
        <w:rPr>
          <w:rFonts w:ascii="Times New Roman" w:eastAsia="Times New Roman" w:hAnsi="Times New Roman" w:cs="Times New Roman"/>
          <w:sz w:val="16"/>
          <w:szCs w:val="16"/>
          <w:lang w:eastAsia="ru-RU"/>
        </w:rPr>
        <w:t xml:space="preserve"> 0W-40 специально разработано для обеспечения максимальной пусковой защиты двигателя в холодных условиях. Улучшенные низкотемпературные свойства масла помогают устранить высокое сопротивление во всех трущихся деталях, обеспечивая быстрый и легкий пуск, уменьшая нагрузки на двигатель и аккумуляторную батарею.</w:t>
      </w:r>
    </w:p>
    <w:p w:rsidR="0086202F" w:rsidRPr="0086202F" w:rsidRDefault="0086202F" w:rsidP="0086202F">
      <w:pPr>
        <w:spacing w:after="0" w:line="240" w:lineRule="auto"/>
        <w:outlineLvl w:val="0"/>
        <w:rPr>
          <w:rFonts w:ascii="Verdana" w:eastAsia="Times New Roman" w:hAnsi="Verdana" w:cs="Times New Roman"/>
          <w:b/>
          <w:bCs/>
          <w:kern w:val="36"/>
          <w:sz w:val="48"/>
          <w:szCs w:val="48"/>
          <w:lang w:eastAsia="ru-RU"/>
        </w:rPr>
      </w:pPr>
      <w:r w:rsidRPr="0086202F">
        <w:rPr>
          <w:rFonts w:ascii="Verdana" w:eastAsia="Times New Roman" w:hAnsi="Verdana" w:cs="Times New Roman"/>
          <w:b/>
          <w:bCs/>
          <w:kern w:val="36"/>
          <w:sz w:val="16"/>
          <w:szCs w:val="16"/>
          <w:lang w:eastAsia="ru-RU"/>
        </w:rPr>
        <w:t>Спецификации</w:t>
      </w:r>
    </w:p>
    <w:tbl>
      <w:tblPr>
        <w:tblW w:w="0" w:type="auto"/>
        <w:tblCellSpacing w:w="15" w:type="dxa"/>
        <w:tblCellMar>
          <w:left w:w="0" w:type="dxa"/>
          <w:right w:w="0" w:type="dxa"/>
        </w:tblCellMar>
        <w:tblLook w:val="04A0" w:firstRow="1" w:lastRow="0" w:firstColumn="1" w:lastColumn="0" w:noHBand="0" w:noVBand="1"/>
      </w:tblPr>
      <w:tblGrid>
        <w:gridCol w:w="9045"/>
      </w:tblGrid>
      <w:tr w:rsidR="0086202F" w:rsidRPr="0086202F" w:rsidTr="0086202F">
        <w:trPr>
          <w:tblHeader/>
          <w:tblCellSpacing w:w="15" w:type="dxa"/>
        </w:trPr>
        <w:tc>
          <w:tcPr>
            <w:tcW w:w="8985" w:type="dxa"/>
            <w:tcMar>
              <w:top w:w="15" w:type="dxa"/>
              <w:left w:w="15" w:type="dxa"/>
              <w:bottom w:w="15" w:type="dxa"/>
              <w:right w:w="15" w:type="dxa"/>
            </w:tcMar>
            <w:vAlign w:val="center"/>
            <w:hideMark/>
          </w:tcPr>
          <w:p w:rsidR="0086202F" w:rsidRPr="0086202F" w:rsidRDefault="0086202F" w:rsidP="0086202F">
            <w:pPr>
              <w:spacing w:before="100" w:beforeAutospacing="1" w:after="100" w:afterAutospacing="1" w:line="240" w:lineRule="auto"/>
              <w:rPr>
                <w:rFonts w:ascii="Times New Roman" w:eastAsia="Times New Roman" w:hAnsi="Times New Roman" w:cs="Times New Roman"/>
                <w:sz w:val="24"/>
                <w:szCs w:val="24"/>
                <w:lang w:eastAsia="ru-RU"/>
              </w:rPr>
            </w:pPr>
            <w:r w:rsidRPr="0086202F">
              <w:rPr>
                <w:rFonts w:ascii="Times New Roman" w:eastAsia="Times New Roman" w:hAnsi="Times New Roman" w:cs="Times New Roman"/>
                <w:b/>
                <w:bCs/>
                <w:sz w:val="16"/>
                <w:szCs w:val="16"/>
                <w:lang w:eastAsia="ru-RU"/>
              </w:rPr>
              <w:t>Соответствует или превосходит следующие спецификации промышленности и производителей:</w:t>
            </w:r>
          </w:p>
        </w:tc>
      </w:tr>
      <w:tr w:rsidR="0086202F" w:rsidRPr="00F610BF" w:rsidTr="0086202F">
        <w:trPr>
          <w:tblCellSpacing w:w="15" w:type="dxa"/>
        </w:trPr>
        <w:tc>
          <w:tcPr>
            <w:tcW w:w="8985" w:type="dxa"/>
            <w:tcMar>
              <w:top w:w="15" w:type="dxa"/>
              <w:left w:w="15" w:type="dxa"/>
              <w:bottom w:w="15" w:type="dxa"/>
              <w:right w:w="15" w:type="dxa"/>
            </w:tcMar>
            <w:vAlign w:val="center"/>
            <w:hideMark/>
          </w:tcPr>
          <w:p w:rsidR="0086202F" w:rsidRPr="0086202F" w:rsidRDefault="0086202F" w:rsidP="0086202F">
            <w:pPr>
              <w:spacing w:before="100" w:beforeAutospacing="1" w:after="100" w:afterAutospacing="1" w:line="240" w:lineRule="auto"/>
              <w:rPr>
                <w:rFonts w:ascii="Times New Roman" w:eastAsia="Times New Roman" w:hAnsi="Times New Roman" w:cs="Times New Roman"/>
                <w:sz w:val="24"/>
                <w:szCs w:val="24"/>
                <w:lang w:val="en-US" w:eastAsia="ru-RU"/>
              </w:rPr>
            </w:pPr>
            <w:r w:rsidRPr="0086202F">
              <w:rPr>
                <w:rFonts w:ascii="Times New Roman" w:eastAsia="Times New Roman" w:hAnsi="Times New Roman" w:cs="Times New Roman"/>
                <w:sz w:val="16"/>
                <w:szCs w:val="16"/>
                <w:lang w:val="en-US" w:eastAsia="ru-RU"/>
              </w:rPr>
              <w:t>API SM/SL/SJ/CF</w:t>
            </w:r>
          </w:p>
        </w:tc>
      </w:tr>
      <w:tr w:rsidR="0086202F" w:rsidRPr="0086202F" w:rsidTr="0086202F">
        <w:trPr>
          <w:tblCellSpacing w:w="15" w:type="dxa"/>
        </w:trPr>
        <w:tc>
          <w:tcPr>
            <w:tcW w:w="8985" w:type="dxa"/>
            <w:tcMar>
              <w:top w:w="15" w:type="dxa"/>
              <w:left w:w="15" w:type="dxa"/>
              <w:bottom w:w="15" w:type="dxa"/>
              <w:right w:w="15" w:type="dxa"/>
            </w:tcMar>
            <w:vAlign w:val="center"/>
            <w:hideMark/>
          </w:tcPr>
          <w:p w:rsidR="0086202F" w:rsidRPr="0086202F" w:rsidRDefault="0086202F" w:rsidP="0086202F">
            <w:pPr>
              <w:spacing w:before="100" w:beforeAutospacing="1" w:after="100" w:afterAutospacing="1" w:line="240" w:lineRule="auto"/>
              <w:rPr>
                <w:rFonts w:ascii="Times New Roman" w:eastAsia="Times New Roman" w:hAnsi="Times New Roman" w:cs="Times New Roman"/>
                <w:sz w:val="24"/>
                <w:szCs w:val="24"/>
                <w:lang w:eastAsia="ru-RU"/>
              </w:rPr>
            </w:pPr>
            <w:r w:rsidRPr="0086202F">
              <w:rPr>
                <w:rFonts w:ascii="Times New Roman" w:eastAsia="Times New Roman" w:hAnsi="Times New Roman" w:cs="Times New Roman"/>
                <w:sz w:val="16"/>
                <w:szCs w:val="16"/>
                <w:lang w:eastAsia="ru-RU"/>
              </w:rPr>
              <w:t>ACEA A3/B3</w:t>
            </w:r>
          </w:p>
        </w:tc>
      </w:tr>
      <w:tr w:rsidR="0086202F" w:rsidRPr="0086202F" w:rsidTr="0086202F">
        <w:trPr>
          <w:tblCellSpacing w:w="15" w:type="dxa"/>
        </w:trPr>
        <w:tc>
          <w:tcPr>
            <w:tcW w:w="8985" w:type="dxa"/>
            <w:tcMar>
              <w:top w:w="15" w:type="dxa"/>
              <w:left w:w="15" w:type="dxa"/>
              <w:bottom w:w="15" w:type="dxa"/>
              <w:right w:w="15" w:type="dxa"/>
            </w:tcMar>
            <w:vAlign w:val="center"/>
            <w:hideMark/>
          </w:tcPr>
          <w:p w:rsidR="0086202F" w:rsidRPr="0086202F" w:rsidRDefault="0086202F" w:rsidP="0086202F">
            <w:pPr>
              <w:spacing w:before="100" w:beforeAutospacing="1" w:after="100" w:afterAutospacing="1" w:line="240" w:lineRule="auto"/>
              <w:rPr>
                <w:rFonts w:ascii="Times New Roman" w:eastAsia="Times New Roman" w:hAnsi="Times New Roman" w:cs="Times New Roman"/>
                <w:sz w:val="24"/>
                <w:szCs w:val="24"/>
                <w:lang w:eastAsia="ru-RU"/>
              </w:rPr>
            </w:pPr>
            <w:r w:rsidRPr="0086202F">
              <w:rPr>
                <w:rFonts w:ascii="Times New Roman" w:eastAsia="Times New Roman" w:hAnsi="Times New Roman" w:cs="Times New Roman"/>
                <w:sz w:val="16"/>
                <w:szCs w:val="16"/>
                <w:lang w:eastAsia="ru-RU"/>
              </w:rPr>
              <w:t>A3/B4</w:t>
            </w:r>
          </w:p>
        </w:tc>
      </w:tr>
    </w:tbl>
    <w:p w:rsidR="0086202F" w:rsidRPr="0086202F" w:rsidRDefault="0086202F" w:rsidP="0086202F">
      <w:pPr>
        <w:spacing w:after="0" w:line="240" w:lineRule="auto"/>
        <w:rPr>
          <w:rFonts w:ascii="Verdana" w:eastAsia="Times New Roman" w:hAnsi="Verdana" w:cs="Times New Roman"/>
          <w:vanish/>
          <w:sz w:val="16"/>
          <w:szCs w:val="16"/>
          <w:lang w:eastAsia="ru-RU"/>
        </w:rPr>
      </w:pPr>
    </w:p>
    <w:tbl>
      <w:tblPr>
        <w:tblW w:w="0" w:type="auto"/>
        <w:tblCellSpacing w:w="15" w:type="dxa"/>
        <w:tblCellMar>
          <w:left w:w="0" w:type="dxa"/>
          <w:right w:w="0" w:type="dxa"/>
        </w:tblCellMar>
        <w:tblLook w:val="04A0" w:firstRow="1" w:lastRow="0" w:firstColumn="1" w:lastColumn="0" w:noHBand="0" w:noVBand="1"/>
      </w:tblPr>
      <w:tblGrid>
        <w:gridCol w:w="9103"/>
      </w:tblGrid>
      <w:tr w:rsidR="0086202F" w:rsidRPr="0086202F" w:rsidTr="0086202F">
        <w:trPr>
          <w:tblHeader/>
          <w:tblCellSpacing w:w="15" w:type="dxa"/>
        </w:trPr>
        <w:tc>
          <w:tcPr>
            <w:tcW w:w="9043" w:type="dxa"/>
            <w:tcMar>
              <w:top w:w="15" w:type="dxa"/>
              <w:left w:w="15" w:type="dxa"/>
              <w:bottom w:w="15" w:type="dxa"/>
              <w:right w:w="15" w:type="dxa"/>
            </w:tcMar>
            <w:vAlign w:val="center"/>
            <w:hideMark/>
          </w:tcPr>
          <w:p w:rsidR="0086202F" w:rsidRPr="0086202F" w:rsidRDefault="0086202F" w:rsidP="0086202F">
            <w:pPr>
              <w:spacing w:before="100" w:beforeAutospacing="1" w:after="100" w:afterAutospacing="1" w:line="240" w:lineRule="auto"/>
              <w:rPr>
                <w:rFonts w:ascii="Times New Roman" w:eastAsia="Times New Roman" w:hAnsi="Times New Roman" w:cs="Times New Roman"/>
                <w:sz w:val="24"/>
                <w:szCs w:val="24"/>
                <w:lang w:eastAsia="ru-RU"/>
              </w:rPr>
            </w:pPr>
            <w:r w:rsidRPr="0086202F">
              <w:rPr>
                <w:rFonts w:ascii="Times New Roman" w:eastAsia="Times New Roman" w:hAnsi="Times New Roman" w:cs="Times New Roman"/>
                <w:b/>
                <w:bCs/>
                <w:sz w:val="16"/>
                <w:szCs w:val="16"/>
                <w:lang w:eastAsia="ru-RU"/>
              </w:rPr>
              <w:t>Имеет следующие одобрения производителей оборудования:</w:t>
            </w:r>
          </w:p>
        </w:tc>
      </w:tr>
      <w:tr w:rsidR="0086202F" w:rsidRPr="0086202F" w:rsidTr="0086202F">
        <w:trPr>
          <w:tblCellSpacing w:w="15" w:type="dxa"/>
        </w:trPr>
        <w:tc>
          <w:tcPr>
            <w:tcW w:w="9043" w:type="dxa"/>
            <w:tcMar>
              <w:top w:w="15" w:type="dxa"/>
              <w:left w:w="15" w:type="dxa"/>
              <w:bottom w:w="15" w:type="dxa"/>
              <w:right w:w="15" w:type="dxa"/>
            </w:tcMar>
            <w:vAlign w:val="center"/>
            <w:hideMark/>
          </w:tcPr>
          <w:p w:rsidR="0086202F" w:rsidRPr="0086202F" w:rsidRDefault="0086202F" w:rsidP="0086202F">
            <w:pPr>
              <w:spacing w:before="100" w:beforeAutospacing="1" w:after="100" w:afterAutospacing="1" w:line="240" w:lineRule="auto"/>
              <w:rPr>
                <w:rFonts w:ascii="Times New Roman" w:eastAsia="Times New Roman" w:hAnsi="Times New Roman" w:cs="Times New Roman"/>
                <w:sz w:val="24"/>
                <w:szCs w:val="24"/>
                <w:lang w:eastAsia="ru-RU"/>
              </w:rPr>
            </w:pPr>
            <w:r w:rsidRPr="0086202F">
              <w:rPr>
                <w:rFonts w:ascii="Times New Roman" w:eastAsia="Times New Roman" w:hAnsi="Times New Roman" w:cs="Times New Roman"/>
                <w:sz w:val="16"/>
                <w:szCs w:val="16"/>
                <w:lang w:eastAsia="ru-RU"/>
              </w:rPr>
              <w:t>MB 229.3/ 229.5</w:t>
            </w:r>
          </w:p>
        </w:tc>
      </w:tr>
      <w:tr w:rsidR="0086202F" w:rsidRPr="00F610BF" w:rsidTr="0086202F">
        <w:trPr>
          <w:tblCellSpacing w:w="15" w:type="dxa"/>
        </w:trPr>
        <w:tc>
          <w:tcPr>
            <w:tcW w:w="9043" w:type="dxa"/>
            <w:tcMar>
              <w:top w:w="15" w:type="dxa"/>
              <w:left w:w="15" w:type="dxa"/>
              <w:bottom w:w="15" w:type="dxa"/>
              <w:right w:w="15" w:type="dxa"/>
            </w:tcMar>
            <w:vAlign w:val="center"/>
            <w:hideMark/>
          </w:tcPr>
          <w:p w:rsidR="0086202F" w:rsidRPr="0086202F" w:rsidRDefault="0086202F" w:rsidP="0086202F">
            <w:pPr>
              <w:spacing w:before="100" w:beforeAutospacing="1" w:after="100" w:afterAutospacing="1" w:line="240" w:lineRule="auto"/>
              <w:rPr>
                <w:rFonts w:ascii="Times New Roman" w:eastAsia="Times New Roman" w:hAnsi="Times New Roman" w:cs="Times New Roman"/>
                <w:sz w:val="24"/>
                <w:szCs w:val="24"/>
                <w:lang w:val="en-US" w:eastAsia="ru-RU"/>
              </w:rPr>
            </w:pPr>
            <w:r w:rsidRPr="0086202F">
              <w:rPr>
                <w:rFonts w:ascii="Times New Roman" w:eastAsia="Times New Roman" w:hAnsi="Times New Roman" w:cs="Times New Roman"/>
                <w:sz w:val="16"/>
                <w:szCs w:val="16"/>
                <w:lang w:val="en-US" w:eastAsia="ru-RU"/>
              </w:rPr>
              <w:t>OPEL Long Life Service Fill GM-LL-A-025</w:t>
            </w:r>
          </w:p>
        </w:tc>
      </w:tr>
      <w:tr w:rsidR="0086202F" w:rsidRPr="00F610BF" w:rsidTr="0086202F">
        <w:trPr>
          <w:tblCellSpacing w:w="15" w:type="dxa"/>
        </w:trPr>
        <w:tc>
          <w:tcPr>
            <w:tcW w:w="9043" w:type="dxa"/>
            <w:tcMar>
              <w:top w:w="15" w:type="dxa"/>
              <w:left w:w="15" w:type="dxa"/>
              <w:bottom w:w="15" w:type="dxa"/>
              <w:right w:w="15" w:type="dxa"/>
            </w:tcMar>
            <w:vAlign w:val="center"/>
            <w:hideMark/>
          </w:tcPr>
          <w:p w:rsidR="0086202F" w:rsidRPr="0086202F" w:rsidRDefault="0086202F" w:rsidP="0086202F">
            <w:pPr>
              <w:spacing w:before="100" w:beforeAutospacing="1" w:after="100" w:afterAutospacing="1" w:line="240" w:lineRule="auto"/>
              <w:rPr>
                <w:rFonts w:ascii="Times New Roman" w:eastAsia="Times New Roman" w:hAnsi="Times New Roman" w:cs="Times New Roman"/>
                <w:sz w:val="24"/>
                <w:szCs w:val="24"/>
                <w:lang w:val="en-US" w:eastAsia="ru-RU"/>
              </w:rPr>
            </w:pPr>
            <w:r w:rsidRPr="0086202F">
              <w:rPr>
                <w:rFonts w:ascii="Times New Roman" w:eastAsia="Times New Roman" w:hAnsi="Times New Roman" w:cs="Times New Roman"/>
                <w:sz w:val="16"/>
                <w:szCs w:val="16"/>
                <w:lang w:val="en-US" w:eastAsia="ru-RU"/>
              </w:rPr>
              <w:t>OPEL Diesel Service Fill GM-LL-B-025</w:t>
            </w:r>
          </w:p>
        </w:tc>
      </w:tr>
      <w:tr w:rsidR="0086202F" w:rsidRPr="0086202F" w:rsidTr="0086202F">
        <w:trPr>
          <w:tblCellSpacing w:w="15" w:type="dxa"/>
        </w:trPr>
        <w:tc>
          <w:tcPr>
            <w:tcW w:w="9043" w:type="dxa"/>
            <w:tcMar>
              <w:top w:w="15" w:type="dxa"/>
              <w:left w:w="15" w:type="dxa"/>
              <w:bottom w:w="15" w:type="dxa"/>
              <w:right w:w="15" w:type="dxa"/>
            </w:tcMar>
            <w:vAlign w:val="center"/>
            <w:hideMark/>
          </w:tcPr>
          <w:p w:rsidR="0086202F" w:rsidRPr="0086202F" w:rsidRDefault="0086202F" w:rsidP="0086202F">
            <w:pPr>
              <w:spacing w:before="100" w:beforeAutospacing="1" w:after="100" w:afterAutospacing="1" w:line="240" w:lineRule="auto"/>
              <w:rPr>
                <w:rFonts w:ascii="Times New Roman" w:eastAsia="Times New Roman" w:hAnsi="Times New Roman" w:cs="Times New Roman"/>
                <w:sz w:val="24"/>
                <w:szCs w:val="24"/>
                <w:lang w:eastAsia="ru-RU"/>
              </w:rPr>
            </w:pPr>
            <w:r w:rsidRPr="0086202F">
              <w:rPr>
                <w:rFonts w:ascii="Times New Roman" w:eastAsia="Times New Roman" w:hAnsi="Times New Roman" w:cs="Times New Roman"/>
                <w:sz w:val="16"/>
                <w:szCs w:val="16"/>
                <w:lang w:eastAsia="ru-RU"/>
              </w:rPr>
              <w:t>BMW LONGLIFE OIL 01</w:t>
            </w:r>
          </w:p>
        </w:tc>
      </w:tr>
      <w:tr w:rsidR="0086202F" w:rsidRPr="0086202F" w:rsidTr="0086202F">
        <w:trPr>
          <w:tblCellSpacing w:w="15" w:type="dxa"/>
        </w:trPr>
        <w:tc>
          <w:tcPr>
            <w:tcW w:w="9043" w:type="dxa"/>
            <w:tcMar>
              <w:top w:w="15" w:type="dxa"/>
              <w:left w:w="15" w:type="dxa"/>
              <w:bottom w:w="15" w:type="dxa"/>
              <w:right w:w="15" w:type="dxa"/>
            </w:tcMar>
            <w:vAlign w:val="center"/>
            <w:hideMark/>
          </w:tcPr>
          <w:p w:rsidR="0086202F" w:rsidRPr="0086202F" w:rsidRDefault="0086202F" w:rsidP="0086202F">
            <w:pPr>
              <w:spacing w:before="100" w:beforeAutospacing="1" w:after="100" w:afterAutospacing="1" w:line="240" w:lineRule="auto"/>
              <w:rPr>
                <w:rFonts w:ascii="Times New Roman" w:eastAsia="Times New Roman" w:hAnsi="Times New Roman" w:cs="Times New Roman"/>
                <w:sz w:val="24"/>
                <w:szCs w:val="24"/>
                <w:lang w:eastAsia="ru-RU"/>
              </w:rPr>
            </w:pPr>
            <w:r w:rsidRPr="0086202F">
              <w:rPr>
                <w:rFonts w:ascii="Times New Roman" w:eastAsia="Times New Roman" w:hAnsi="Times New Roman" w:cs="Times New Roman"/>
                <w:sz w:val="16"/>
                <w:szCs w:val="16"/>
                <w:lang w:eastAsia="ru-RU"/>
              </w:rPr>
              <w:t>VW 502 00/ 505 00</w:t>
            </w:r>
          </w:p>
        </w:tc>
      </w:tr>
      <w:tr w:rsidR="0086202F" w:rsidRPr="0086202F" w:rsidTr="0086202F">
        <w:trPr>
          <w:tblCellSpacing w:w="15" w:type="dxa"/>
        </w:trPr>
        <w:tc>
          <w:tcPr>
            <w:tcW w:w="9043" w:type="dxa"/>
            <w:tcMar>
              <w:top w:w="15" w:type="dxa"/>
              <w:left w:w="15" w:type="dxa"/>
              <w:bottom w:w="15" w:type="dxa"/>
              <w:right w:w="15" w:type="dxa"/>
            </w:tcMar>
            <w:vAlign w:val="center"/>
            <w:hideMark/>
          </w:tcPr>
          <w:p w:rsidR="0086202F" w:rsidRPr="0086202F" w:rsidRDefault="0086202F" w:rsidP="0086202F">
            <w:pPr>
              <w:spacing w:before="100" w:beforeAutospacing="1" w:after="100" w:afterAutospacing="1" w:line="240" w:lineRule="auto"/>
              <w:rPr>
                <w:rFonts w:ascii="Times New Roman" w:eastAsia="Times New Roman" w:hAnsi="Times New Roman" w:cs="Times New Roman"/>
                <w:sz w:val="24"/>
                <w:szCs w:val="24"/>
                <w:lang w:eastAsia="ru-RU"/>
              </w:rPr>
            </w:pPr>
            <w:r w:rsidRPr="0086202F">
              <w:rPr>
                <w:rFonts w:ascii="Times New Roman" w:eastAsia="Times New Roman" w:hAnsi="Times New Roman" w:cs="Times New Roman"/>
                <w:sz w:val="16"/>
                <w:szCs w:val="16"/>
                <w:lang w:eastAsia="ru-RU"/>
              </w:rPr>
              <w:t>PORSCHE A40</w:t>
            </w:r>
          </w:p>
        </w:tc>
      </w:tr>
    </w:tbl>
    <w:p w:rsidR="0086202F" w:rsidRPr="0086202F" w:rsidRDefault="0086202F" w:rsidP="0086202F">
      <w:pPr>
        <w:spacing w:after="0" w:line="240" w:lineRule="auto"/>
        <w:rPr>
          <w:rFonts w:ascii="Verdana" w:eastAsia="Times New Roman" w:hAnsi="Verdana" w:cs="Times New Roman"/>
          <w:vanish/>
          <w:sz w:val="16"/>
          <w:szCs w:val="16"/>
          <w:lang w:eastAsia="ru-RU"/>
        </w:rPr>
      </w:pPr>
    </w:p>
    <w:tbl>
      <w:tblPr>
        <w:tblW w:w="0" w:type="auto"/>
        <w:tblCellSpacing w:w="15" w:type="dxa"/>
        <w:tblCellMar>
          <w:left w:w="0" w:type="dxa"/>
          <w:right w:w="0" w:type="dxa"/>
        </w:tblCellMar>
        <w:tblLook w:val="04A0" w:firstRow="1" w:lastRow="0" w:firstColumn="1" w:lastColumn="0" w:noHBand="0" w:noVBand="1"/>
      </w:tblPr>
      <w:tblGrid>
        <w:gridCol w:w="9045"/>
        <w:gridCol w:w="45"/>
      </w:tblGrid>
      <w:tr w:rsidR="0086202F" w:rsidRPr="0086202F" w:rsidTr="0086202F">
        <w:trPr>
          <w:gridAfter w:val="1"/>
          <w:tblHeader/>
          <w:tblCellSpacing w:w="15" w:type="dxa"/>
        </w:trPr>
        <w:tc>
          <w:tcPr>
            <w:tcW w:w="9000" w:type="dxa"/>
            <w:tcMar>
              <w:top w:w="15" w:type="dxa"/>
              <w:left w:w="15" w:type="dxa"/>
              <w:bottom w:w="15" w:type="dxa"/>
              <w:right w:w="15" w:type="dxa"/>
            </w:tcMar>
            <w:vAlign w:val="center"/>
            <w:hideMark/>
          </w:tcPr>
          <w:p w:rsidR="0086202F" w:rsidRPr="0086202F" w:rsidRDefault="0086202F" w:rsidP="0086202F">
            <w:pPr>
              <w:spacing w:before="100" w:beforeAutospacing="1" w:after="100" w:afterAutospacing="1" w:line="240" w:lineRule="auto"/>
              <w:rPr>
                <w:rFonts w:ascii="Times New Roman" w:eastAsia="Times New Roman" w:hAnsi="Times New Roman" w:cs="Times New Roman"/>
                <w:sz w:val="24"/>
                <w:szCs w:val="24"/>
                <w:lang w:eastAsia="ru-RU"/>
              </w:rPr>
            </w:pPr>
            <w:r w:rsidRPr="0086202F">
              <w:rPr>
                <w:rFonts w:ascii="Times New Roman" w:eastAsia="Times New Roman" w:hAnsi="Times New Roman" w:cs="Times New Roman"/>
                <w:b/>
                <w:bCs/>
                <w:sz w:val="16"/>
                <w:szCs w:val="16"/>
                <w:lang w:eastAsia="ru-RU"/>
              </w:rPr>
              <w:t>Рекомендуется использовать, когда требуется следующий уровень свойств:</w:t>
            </w:r>
          </w:p>
        </w:tc>
      </w:tr>
      <w:tr w:rsidR="0086202F" w:rsidRPr="0086202F" w:rsidTr="0086202F">
        <w:trPr>
          <w:tblCellSpacing w:w="15" w:type="dxa"/>
        </w:trPr>
        <w:tc>
          <w:tcPr>
            <w:tcW w:w="0" w:type="auto"/>
            <w:gridSpan w:val="2"/>
            <w:tcMar>
              <w:top w:w="15" w:type="dxa"/>
              <w:left w:w="15" w:type="dxa"/>
              <w:bottom w:w="15" w:type="dxa"/>
              <w:right w:w="15" w:type="dxa"/>
            </w:tcMar>
            <w:vAlign w:val="center"/>
            <w:hideMark/>
          </w:tcPr>
          <w:p w:rsidR="0086202F" w:rsidRPr="0086202F" w:rsidRDefault="0086202F" w:rsidP="0086202F">
            <w:pPr>
              <w:spacing w:before="100" w:beforeAutospacing="1" w:after="100" w:afterAutospacing="1" w:line="240" w:lineRule="auto"/>
              <w:rPr>
                <w:rFonts w:ascii="Times New Roman" w:eastAsia="Times New Roman" w:hAnsi="Times New Roman" w:cs="Times New Roman"/>
                <w:sz w:val="24"/>
                <w:szCs w:val="24"/>
                <w:lang w:eastAsia="ru-RU"/>
              </w:rPr>
            </w:pPr>
            <w:r w:rsidRPr="0086202F">
              <w:rPr>
                <w:rFonts w:ascii="Times New Roman" w:eastAsia="Times New Roman" w:hAnsi="Times New Roman" w:cs="Times New Roman"/>
                <w:sz w:val="16"/>
                <w:szCs w:val="16"/>
                <w:lang w:eastAsia="ru-RU"/>
              </w:rPr>
              <w:t>SAAB</w:t>
            </w:r>
          </w:p>
        </w:tc>
      </w:tr>
      <w:tr w:rsidR="0086202F" w:rsidRPr="0086202F" w:rsidTr="0086202F">
        <w:trPr>
          <w:tblCellSpacing w:w="15" w:type="dxa"/>
        </w:trPr>
        <w:tc>
          <w:tcPr>
            <w:tcW w:w="0" w:type="auto"/>
            <w:gridSpan w:val="2"/>
            <w:tcMar>
              <w:top w:w="15" w:type="dxa"/>
              <w:left w:w="15" w:type="dxa"/>
              <w:bottom w:w="15" w:type="dxa"/>
              <w:right w:w="15" w:type="dxa"/>
            </w:tcMar>
            <w:vAlign w:val="center"/>
            <w:hideMark/>
          </w:tcPr>
          <w:p w:rsidR="0086202F" w:rsidRPr="0086202F" w:rsidRDefault="0086202F" w:rsidP="0086202F">
            <w:pPr>
              <w:spacing w:before="100" w:beforeAutospacing="1" w:after="100" w:afterAutospacing="1" w:line="240" w:lineRule="auto"/>
              <w:rPr>
                <w:rFonts w:ascii="Times New Roman" w:eastAsia="Times New Roman" w:hAnsi="Times New Roman" w:cs="Times New Roman"/>
                <w:sz w:val="24"/>
                <w:szCs w:val="24"/>
                <w:lang w:eastAsia="ru-RU"/>
              </w:rPr>
            </w:pPr>
            <w:r w:rsidRPr="0086202F">
              <w:rPr>
                <w:rFonts w:ascii="Times New Roman" w:eastAsia="Times New Roman" w:hAnsi="Times New Roman" w:cs="Times New Roman"/>
                <w:sz w:val="16"/>
                <w:szCs w:val="16"/>
                <w:lang w:eastAsia="ru-RU"/>
              </w:rPr>
              <w:t xml:space="preserve">FIAT </w:t>
            </w:r>
            <w:proofErr w:type="spellStart"/>
            <w:r w:rsidRPr="0086202F">
              <w:rPr>
                <w:rFonts w:ascii="Times New Roman" w:eastAsia="Times New Roman" w:hAnsi="Times New Roman" w:cs="Times New Roman"/>
                <w:sz w:val="16"/>
                <w:szCs w:val="16"/>
                <w:lang w:eastAsia="ru-RU"/>
              </w:rPr>
              <w:t>FIAT</w:t>
            </w:r>
            <w:proofErr w:type="spellEnd"/>
            <w:r w:rsidRPr="0086202F">
              <w:rPr>
                <w:rFonts w:ascii="Times New Roman" w:eastAsia="Times New Roman" w:hAnsi="Times New Roman" w:cs="Times New Roman"/>
                <w:sz w:val="16"/>
                <w:szCs w:val="16"/>
                <w:lang w:eastAsia="ru-RU"/>
              </w:rPr>
              <w:t xml:space="preserve"> 9.55535 - M2 </w:t>
            </w:r>
          </w:p>
        </w:tc>
      </w:tr>
      <w:tr w:rsidR="0086202F" w:rsidRPr="0086202F" w:rsidTr="0086202F">
        <w:trPr>
          <w:tblCellSpacing w:w="15" w:type="dxa"/>
        </w:trPr>
        <w:tc>
          <w:tcPr>
            <w:tcW w:w="0" w:type="auto"/>
            <w:gridSpan w:val="2"/>
            <w:tcMar>
              <w:top w:w="15" w:type="dxa"/>
              <w:left w:w="15" w:type="dxa"/>
              <w:bottom w:w="15" w:type="dxa"/>
              <w:right w:w="15" w:type="dxa"/>
            </w:tcMar>
            <w:vAlign w:val="center"/>
            <w:hideMark/>
          </w:tcPr>
          <w:p w:rsidR="0086202F" w:rsidRPr="0086202F" w:rsidRDefault="0086202F" w:rsidP="0086202F">
            <w:pPr>
              <w:spacing w:before="100" w:beforeAutospacing="1" w:after="100" w:afterAutospacing="1" w:line="240" w:lineRule="auto"/>
              <w:rPr>
                <w:rFonts w:ascii="Times New Roman" w:eastAsia="Times New Roman" w:hAnsi="Times New Roman" w:cs="Times New Roman"/>
                <w:sz w:val="24"/>
                <w:szCs w:val="24"/>
                <w:lang w:eastAsia="ru-RU"/>
              </w:rPr>
            </w:pPr>
            <w:r w:rsidRPr="0086202F">
              <w:rPr>
                <w:rFonts w:ascii="Times New Roman" w:eastAsia="Times New Roman" w:hAnsi="Times New Roman" w:cs="Times New Roman"/>
                <w:sz w:val="16"/>
                <w:szCs w:val="16"/>
                <w:lang w:eastAsia="ru-RU"/>
              </w:rPr>
              <w:lastRenderedPageBreak/>
              <w:t xml:space="preserve">FIAT </w:t>
            </w:r>
            <w:proofErr w:type="spellStart"/>
            <w:r w:rsidRPr="0086202F">
              <w:rPr>
                <w:rFonts w:ascii="Times New Roman" w:eastAsia="Times New Roman" w:hAnsi="Times New Roman" w:cs="Times New Roman"/>
                <w:sz w:val="16"/>
                <w:szCs w:val="16"/>
                <w:lang w:eastAsia="ru-RU"/>
              </w:rPr>
              <w:t>FIAT</w:t>
            </w:r>
            <w:proofErr w:type="spellEnd"/>
            <w:r w:rsidRPr="0086202F">
              <w:rPr>
                <w:rFonts w:ascii="Times New Roman" w:eastAsia="Times New Roman" w:hAnsi="Times New Roman" w:cs="Times New Roman"/>
                <w:sz w:val="16"/>
                <w:szCs w:val="16"/>
                <w:lang w:eastAsia="ru-RU"/>
              </w:rPr>
              <w:t xml:space="preserve"> 9.55535 - N2 </w:t>
            </w:r>
          </w:p>
        </w:tc>
      </w:tr>
      <w:tr w:rsidR="0086202F" w:rsidRPr="0086202F" w:rsidTr="0086202F">
        <w:trPr>
          <w:tblCellSpacing w:w="15" w:type="dxa"/>
        </w:trPr>
        <w:tc>
          <w:tcPr>
            <w:tcW w:w="0" w:type="auto"/>
            <w:gridSpan w:val="2"/>
            <w:tcMar>
              <w:top w:w="15" w:type="dxa"/>
              <w:left w:w="15" w:type="dxa"/>
              <w:bottom w:w="15" w:type="dxa"/>
              <w:right w:w="15" w:type="dxa"/>
            </w:tcMar>
            <w:vAlign w:val="center"/>
            <w:hideMark/>
          </w:tcPr>
          <w:p w:rsidR="0086202F" w:rsidRPr="0086202F" w:rsidRDefault="0086202F" w:rsidP="0086202F">
            <w:pPr>
              <w:spacing w:before="100" w:beforeAutospacing="1" w:after="100" w:afterAutospacing="1" w:line="240" w:lineRule="auto"/>
              <w:rPr>
                <w:rFonts w:ascii="Times New Roman" w:eastAsia="Times New Roman" w:hAnsi="Times New Roman" w:cs="Times New Roman"/>
                <w:sz w:val="24"/>
                <w:szCs w:val="24"/>
                <w:lang w:eastAsia="ru-RU"/>
              </w:rPr>
            </w:pPr>
            <w:r w:rsidRPr="0086202F">
              <w:rPr>
                <w:rFonts w:ascii="Times New Roman" w:eastAsia="Times New Roman" w:hAnsi="Times New Roman" w:cs="Times New Roman"/>
                <w:sz w:val="16"/>
                <w:szCs w:val="16"/>
                <w:lang w:eastAsia="ru-RU"/>
              </w:rPr>
              <w:t xml:space="preserve">FIAT </w:t>
            </w:r>
            <w:proofErr w:type="spellStart"/>
            <w:r w:rsidRPr="0086202F">
              <w:rPr>
                <w:rFonts w:ascii="Times New Roman" w:eastAsia="Times New Roman" w:hAnsi="Times New Roman" w:cs="Times New Roman"/>
                <w:sz w:val="16"/>
                <w:szCs w:val="16"/>
                <w:lang w:eastAsia="ru-RU"/>
              </w:rPr>
              <w:t>FIAT</w:t>
            </w:r>
            <w:proofErr w:type="spellEnd"/>
            <w:r w:rsidRPr="0086202F">
              <w:rPr>
                <w:rFonts w:ascii="Times New Roman" w:eastAsia="Times New Roman" w:hAnsi="Times New Roman" w:cs="Times New Roman"/>
                <w:sz w:val="16"/>
                <w:szCs w:val="16"/>
                <w:lang w:eastAsia="ru-RU"/>
              </w:rPr>
              <w:t xml:space="preserve"> 9.55535 - Z2 </w:t>
            </w:r>
          </w:p>
        </w:tc>
      </w:tr>
    </w:tbl>
    <w:p w:rsidR="0086202F" w:rsidRPr="0086202F" w:rsidRDefault="0086202F" w:rsidP="0086202F">
      <w:pPr>
        <w:spacing w:after="0" w:line="240" w:lineRule="auto"/>
        <w:rPr>
          <w:rFonts w:ascii="Verdana" w:eastAsia="Times New Roman" w:hAnsi="Verdana" w:cs="Times New Roman"/>
          <w:sz w:val="16"/>
          <w:szCs w:val="16"/>
          <w:lang w:eastAsia="ru-RU"/>
        </w:rPr>
      </w:pPr>
      <w:r w:rsidRPr="0086202F">
        <w:rPr>
          <w:rFonts w:ascii="Verdana" w:eastAsia="Times New Roman" w:hAnsi="Verdana" w:cs="Times New Roman"/>
          <w:sz w:val="16"/>
          <w:szCs w:val="16"/>
          <w:lang w:eastAsia="ru-RU"/>
        </w:rPr>
        <w:t xml:space="preserve">и всего срока их эксплуатации. </w:t>
      </w:r>
    </w:p>
    <w:tbl>
      <w:tblPr>
        <w:tblW w:w="5000" w:type="pct"/>
        <w:tblCellSpacing w:w="6" w:type="dxa"/>
        <w:tblBorders>
          <w:top w:val="single" w:sz="6" w:space="0" w:color="7F9DB9"/>
          <w:left w:val="single" w:sz="6" w:space="0" w:color="7F9DB9"/>
          <w:bottom w:val="single" w:sz="6" w:space="0" w:color="7F9DB9"/>
          <w:right w:val="single" w:sz="6" w:space="0" w:color="7F9DB9"/>
        </w:tblBorders>
        <w:shd w:val="clear" w:color="auto" w:fill="FFFFFF"/>
        <w:tblCellMar>
          <w:top w:w="48" w:type="dxa"/>
          <w:left w:w="48" w:type="dxa"/>
          <w:bottom w:w="48" w:type="dxa"/>
          <w:right w:w="48" w:type="dxa"/>
        </w:tblCellMar>
        <w:tblLook w:val="04A0" w:firstRow="1" w:lastRow="0" w:firstColumn="1" w:lastColumn="0" w:noHBand="0" w:noVBand="1"/>
      </w:tblPr>
      <w:tblGrid>
        <w:gridCol w:w="3168"/>
        <w:gridCol w:w="655"/>
        <w:gridCol w:w="492"/>
        <w:gridCol w:w="3434"/>
        <w:gridCol w:w="294"/>
        <w:gridCol w:w="762"/>
        <w:gridCol w:w="1678"/>
        <w:gridCol w:w="387"/>
        <w:gridCol w:w="114"/>
        <w:gridCol w:w="114"/>
        <w:gridCol w:w="114"/>
        <w:gridCol w:w="135"/>
      </w:tblGrid>
      <w:tr w:rsidR="001D4DC4" w:rsidRPr="001D4DC4" w:rsidTr="001D4DC4">
        <w:trPr>
          <w:trHeight w:val="330"/>
          <w:tblCellSpacing w:w="6" w:type="dxa"/>
        </w:trPr>
        <w:tc>
          <w:tcPr>
            <w:tcW w:w="0" w:type="auto"/>
            <w:gridSpan w:val="12"/>
            <w:shd w:val="clear" w:color="auto" w:fill="E5E5E3"/>
            <w:vAlign w:val="center"/>
            <w:hideMark/>
          </w:tcPr>
          <w:p w:rsidR="001D4DC4" w:rsidRPr="001D4DC4" w:rsidRDefault="001D4DC4" w:rsidP="001D4DC4">
            <w:pPr>
              <w:spacing w:after="0" w:line="270" w:lineRule="atLeast"/>
              <w:rPr>
                <w:rFonts w:ascii="Tahoma" w:eastAsia="Times New Roman" w:hAnsi="Tahoma" w:cs="Tahoma"/>
                <w:b/>
                <w:bCs/>
                <w:color w:val="003566"/>
                <w:sz w:val="17"/>
                <w:szCs w:val="17"/>
                <w:lang w:eastAsia="ru-RU"/>
              </w:rPr>
            </w:pPr>
            <w:r w:rsidRPr="001D4DC4">
              <w:rPr>
                <w:rFonts w:ascii="Tahoma" w:eastAsia="Times New Roman" w:hAnsi="Tahoma" w:cs="Tahoma"/>
                <w:b/>
                <w:bCs/>
                <w:color w:val="003566"/>
                <w:sz w:val="17"/>
                <w:szCs w:val="17"/>
                <w:lang w:eastAsia="ru-RU"/>
              </w:rPr>
              <w:t xml:space="preserve">Запрошенный </w:t>
            </w:r>
            <w:r w:rsidRPr="001D4DC4">
              <w:rPr>
                <w:rFonts w:ascii="Tahoma" w:eastAsia="Times New Roman" w:hAnsi="Tahoma" w:cs="Tahoma"/>
                <w:b/>
                <w:bCs/>
                <w:color w:val="FF0000"/>
                <w:sz w:val="17"/>
                <w:szCs w:val="17"/>
                <w:lang w:eastAsia="ru-RU"/>
              </w:rPr>
              <w:t xml:space="preserve">артикул в </w:t>
            </w:r>
            <w:proofErr w:type="gramStart"/>
            <w:r w:rsidRPr="001D4DC4">
              <w:rPr>
                <w:rFonts w:ascii="Tahoma" w:eastAsia="Times New Roman" w:hAnsi="Tahoma" w:cs="Tahoma"/>
                <w:b/>
                <w:bCs/>
                <w:color w:val="FF0000"/>
                <w:sz w:val="17"/>
                <w:szCs w:val="17"/>
                <w:lang w:eastAsia="ru-RU"/>
              </w:rPr>
              <w:t>советском</w:t>
            </w:r>
            <w:proofErr w:type="gramEnd"/>
            <w:r w:rsidRPr="001D4DC4">
              <w:rPr>
                <w:rFonts w:ascii="Tahoma" w:eastAsia="Times New Roman" w:hAnsi="Tahoma" w:cs="Tahoma"/>
                <w:b/>
                <w:bCs/>
                <w:color w:val="FF0000"/>
                <w:sz w:val="17"/>
                <w:szCs w:val="17"/>
                <w:lang w:eastAsia="ru-RU"/>
              </w:rPr>
              <w:t>.</w:t>
            </w:r>
          </w:p>
        </w:tc>
      </w:tr>
      <w:tr w:rsidR="004079AD" w:rsidRPr="001D4DC4" w:rsidTr="004079AD">
        <w:trPr>
          <w:trHeight w:val="330"/>
          <w:tblCellSpacing w:w="6" w:type="dxa"/>
        </w:trPr>
        <w:tc>
          <w:tcPr>
            <w:tcW w:w="3150" w:type="dxa"/>
            <w:shd w:val="clear" w:color="auto" w:fill="F4F4F2"/>
            <w:vAlign w:val="center"/>
            <w:hideMark/>
          </w:tcPr>
          <w:p w:rsidR="001D4DC4" w:rsidRPr="001D4DC4" w:rsidRDefault="00F610BF" w:rsidP="001D4DC4">
            <w:pPr>
              <w:spacing w:after="0" w:line="270" w:lineRule="atLeast"/>
              <w:rPr>
                <w:rFonts w:ascii="Tahoma" w:eastAsia="Times New Roman" w:hAnsi="Tahoma" w:cs="Tahoma"/>
                <w:color w:val="363636"/>
                <w:sz w:val="17"/>
                <w:szCs w:val="17"/>
                <w:lang w:eastAsia="ru-RU"/>
              </w:rPr>
            </w:pPr>
            <w:hyperlink r:id="rId25" w:history="1">
              <w:proofErr w:type="spellStart"/>
              <w:r w:rsidR="001D4DC4" w:rsidRPr="001D4DC4">
                <w:rPr>
                  <w:rFonts w:ascii="Tahoma" w:eastAsia="Times New Roman" w:hAnsi="Tahoma" w:cs="Tahoma"/>
                  <w:color w:val="004477"/>
                  <w:sz w:val="17"/>
                  <w:szCs w:val="17"/>
                  <w:lang w:eastAsia="ru-RU"/>
                </w:rPr>
                <w:t>Mobil</w:t>
              </w:r>
              <w:proofErr w:type="spellEnd"/>
            </w:hyperlink>
          </w:p>
        </w:tc>
        <w:tc>
          <w:tcPr>
            <w:tcW w:w="0" w:type="auto"/>
            <w:shd w:val="clear" w:color="auto" w:fill="F4F4F2"/>
            <w:noWrap/>
            <w:vAlign w:val="center"/>
            <w:hideMark/>
          </w:tcPr>
          <w:p w:rsidR="001D4DC4" w:rsidRPr="001D4DC4" w:rsidRDefault="001D4DC4" w:rsidP="001D4DC4">
            <w:pPr>
              <w:spacing w:after="0" w:line="270" w:lineRule="atLeast"/>
              <w:rPr>
                <w:rFonts w:ascii="Tahoma" w:eastAsia="Times New Roman" w:hAnsi="Tahoma" w:cs="Tahoma"/>
                <w:color w:val="363636"/>
                <w:sz w:val="17"/>
                <w:szCs w:val="17"/>
                <w:lang w:eastAsia="ru-RU"/>
              </w:rPr>
            </w:pPr>
            <w:r w:rsidRPr="001D4DC4">
              <w:rPr>
                <w:rFonts w:ascii="Tahoma" w:eastAsia="Times New Roman" w:hAnsi="Tahoma" w:cs="Tahoma"/>
                <w:color w:val="363636"/>
                <w:sz w:val="17"/>
                <w:szCs w:val="17"/>
                <w:lang w:eastAsia="ru-RU"/>
              </w:rPr>
              <w:t>OIL788</w:t>
            </w:r>
          </w:p>
        </w:tc>
        <w:tc>
          <w:tcPr>
            <w:tcW w:w="0" w:type="auto"/>
            <w:shd w:val="clear" w:color="auto" w:fill="F4F4F2"/>
            <w:noWrap/>
            <w:vAlign w:val="center"/>
            <w:hideMark/>
          </w:tcPr>
          <w:p w:rsidR="001D4DC4" w:rsidRPr="001D4DC4" w:rsidRDefault="00F610BF" w:rsidP="001D4DC4">
            <w:pPr>
              <w:spacing w:after="0" w:line="270" w:lineRule="atLeast"/>
              <w:jc w:val="center"/>
              <w:rPr>
                <w:rFonts w:ascii="Tahoma" w:eastAsia="Times New Roman" w:hAnsi="Tahoma" w:cs="Tahoma"/>
                <w:color w:val="363636"/>
                <w:sz w:val="17"/>
                <w:szCs w:val="17"/>
                <w:lang w:eastAsia="ru-RU"/>
              </w:rPr>
            </w:pPr>
            <w:hyperlink r:id="rId26" w:tgtFrame="_blank" w:history="1">
              <w:r w:rsidR="001D4DC4" w:rsidRPr="001D4DC4">
                <w:rPr>
                  <w:rFonts w:ascii="Tahoma" w:eastAsia="Times New Roman" w:hAnsi="Tahoma" w:cs="Tahoma"/>
                  <w:noProof/>
                  <w:color w:val="004477"/>
                  <w:sz w:val="17"/>
                  <w:szCs w:val="17"/>
                  <w:lang w:eastAsia="ru-RU"/>
                </w:rPr>
                <w:drawing>
                  <wp:inline distT="0" distB="0" distL="0" distR="0" wp14:anchorId="6081FC59" wp14:editId="75BAD2F2">
                    <wp:extent cx="121920" cy="121920"/>
                    <wp:effectExtent l="0" t="0" r="0" b="0"/>
                    <wp:docPr id="7" name="Рисунок 7" descr="Есть картинка">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Есть картинка">
                              <a:hlinkClick r:id="rId26" tgtFrame="&quot;_blank&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r w:rsidR="001D4DC4" w:rsidRPr="001D4DC4">
                <w:rPr>
                  <w:rFonts w:ascii="Tahoma" w:eastAsia="Times New Roman" w:hAnsi="Tahoma" w:cs="Tahoma"/>
                  <w:noProof/>
                  <w:color w:val="004477"/>
                  <w:sz w:val="17"/>
                  <w:szCs w:val="17"/>
                  <w:lang w:eastAsia="ru-RU"/>
                </w:rPr>
                <w:drawing>
                  <wp:inline distT="0" distB="0" distL="0" distR="0" wp14:anchorId="1B3B8E58" wp14:editId="56D08655">
                    <wp:extent cx="121920" cy="121920"/>
                    <wp:effectExtent l="0" t="0" r="0" b="0"/>
                    <wp:docPr id="8" name="Рисунок 8" descr="Параметры">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араметры">
                              <a:hlinkClick r:id="rId26" tgtFrame="&quot;_blank&quot;"/>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w:r>
            </w:hyperlink>
          </w:p>
        </w:tc>
        <w:tc>
          <w:tcPr>
            <w:tcW w:w="0" w:type="auto"/>
            <w:shd w:val="clear" w:color="auto" w:fill="F4F4F2"/>
            <w:vAlign w:val="center"/>
            <w:hideMark/>
          </w:tcPr>
          <w:p w:rsidR="001D4DC4" w:rsidRPr="001D4DC4" w:rsidRDefault="001D4DC4" w:rsidP="001D4DC4">
            <w:pPr>
              <w:spacing w:after="0" w:line="270" w:lineRule="atLeast"/>
              <w:rPr>
                <w:rFonts w:ascii="Tahoma" w:eastAsia="Times New Roman" w:hAnsi="Tahoma" w:cs="Tahoma"/>
                <w:color w:val="363636"/>
                <w:sz w:val="17"/>
                <w:szCs w:val="17"/>
                <w:lang w:eastAsia="ru-RU"/>
              </w:rPr>
            </w:pPr>
            <w:r w:rsidRPr="001D4DC4">
              <w:rPr>
                <w:rFonts w:ascii="Tahoma" w:eastAsia="Times New Roman" w:hAnsi="Tahoma" w:cs="Tahoma"/>
                <w:color w:val="363636"/>
                <w:sz w:val="17"/>
                <w:szCs w:val="17"/>
                <w:lang w:eastAsia="ru-RU"/>
              </w:rPr>
              <w:t>Масло моторное синтетическое "</w:t>
            </w:r>
            <w:proofErr w:type="spellStart"/>
            <w:r w:rsidRPr="001D4DC4">
              <w:rPr>
                <w:rFonts w:ascii="Tahoma" w:eastAsia="Times New Roman" w:hAnsi="Tahoma" w:cs="Tahoma"/>
                <w:color w:val="363636"/>
                <w:sz w:val="17"/>
                <w:szCs w:val="17"/>
                <w:lang w:eastAsia="ru-RU"/>
              </w:rPr>
              <w:t>NewLife</w:t>
            </w:r>
            <w:proofErr w:type="spellEnd"/>
            <w:r w:rsidRPr="001D4DC4">
              <w:rPr>
                <w:rFonts w:ascii="Tahoma" w:eastAsia="Times New Roman" w:hAnsi="Tahoma" w:cs="Tahoma"/>
                <w:color w:val="363636"/>
                <w:sz w:val="17"/>
                <w:szCs w:val="17"/>
                <w:lang w:eastAsia="ru-RU"/>
              </w:rPr>
              <w:t xml:space="preserve"> 0W-40", 4л</w:t>
            </w:r>
          </w:p>
        </w:tc>
        <w:tc>
          <w:tcPr>
            <w:tcW w:w="0" w:type="auto"/>
            <w:shd w:val="clear" w:color="auto" w:fill="F4F4F2"/>
            <w:vAlign w:val="center"/>
            <w:hideMark/>
          </w:tcPr>
          <w:p w:rsidR="001D4DC4" w:rsidRPr="001D4DC4" w:rsidRDefault="001D4DC4" w:rsidP="001D4DC4">
            <w:pPr>
              <w:spacing w:after="0" w:line="270" w:lineRule="atLeast"/>
              <w:jc w:val="center"/>
              <w:rPr>
                <w:rFonts w:ascii="Tahoma" w:eastAsia="Times New Roman" w:hAnsi="Tahoma" w:cs="Tahoma"/>
                <w:color w:val="363636"/>
                <w:sz w:val="17"/>
                <w:szCs w:val="17"/>
                <w:lang w:eastAsia="ru-RU"/>
              </w:rPr>
            </w:pPr>
            <w:r w:rsidRPr="001D4DC4">
              <w:rPr>
                <w:rFonts w:ascii="Tahoma" w:eastAsia="Times New Roman" w:hAnsi="Tahoma" w:cs="Tahoma"/>
                <w:color w:val="363636"/>
                <w:sz w:val="17"/>
                <w:szCs w:val="17"/>
                <w:lang w:eastAsia="ru-RU"/>
              </w:rPr>
              <w:t>53</w:t>
            </w:r>
          </w:p>
        </w:tc>
        <w:tc>
          <w:tcPr>
            <w:tcW w:w="750" w:type="dxa"/>
            <w:shd w:val="clear" w:color="auto" w:fill="F4F4F2"/>
            <w:vAlign w:val="center"/>
            <w:hideMark/>
          </w:tcPr>
          <w:p w:rsidR="001D4DC4" w:rsidRPr="001D4DC4" w:rsidRDefault="00F610BF" w:rsidP="001D4DC4">
            <w:pPr>
              <w:spacing w:after="0" w:line="270" w:lineRule="atLeast"/>
              <w:jc w:val="center"/>
              <w:rPr>
                <w:rFonts w:ascii="Tahoma" w:eastAsia="Times New Roman" w:hAnsi="Tahoma" w:cs="Tahoma"/>
                <w:b/>
                <w:bCs/>
                <w:color w:val="363636"/>
                <w:sz w:val="17"/>
                <w:szCs w:val="17"/>
                <w:lang w:eastAsia="ru-RU"/>
              </w:rPr>
            </w:pPr>
            <w:hyperlink r:id="rId29" w:tgtFrame="_blank" w:history="1">
              <w:r w:rsidR="001D4DC4" w:rsidRPr="001D4DC4">
                <w:rPr>
                  <w:rFonts w:ascii="Tahoma" w:eastAsia="Times New Roman" w:hAnsi="Tahoma" w:cs="Tahoma"/>
                  <w:b/>
                  <w:bCs/>
                  <w:color w:val="000000"/>
                  <w:sz w:val="17"/>
                  <w:szCs w:val="17"/>
                  <w:lang w:eastAsia="ru-RU"/>
                </w:rPr>
                <w:t>5</w:t>
              </w:r>
            </w:hyperlink>
          </w:p>
        </w:tc>
        <w:tc>
          <w:tcPr>
            <w:tcW w:w="0" w:type="auto"/>
            <w:shd w:val="clear" w:color="auto" w:fill="F4F4F2"/>
            <w:vAlign w:val="center"/>
            <w:hideMark/>
          </w:tcPr>
          <w:p w:rsidR="001D4DC4" w:rsidRPr="001D4DC4" w:rsidRDefault="004079AD" w:rsidP="001D4DC4">
            <w:pPr>
              <w:spacing w:after="0" w:line="270" w:lineRule="atLeast"/>
              <w:jc w:val="center"/>
              <w:rPr>
                <w:rFonts w:ascii="Tahoma" w:eastAsia="Times New Roman" w:hAnsi="Tahoma" w:cs="Tahoma"/>
                <w:b/>
                <w:bCs/>
                <w:color w:val="363636"/>
                <w:sz w:val="17"/>
                <w:szCs w:val="17"/>
                <w:lang w:eastAsia="ru-RU"/>
              </w:rPr>
            </w:pPr>
            <w:r>
              <w:rPr>
                <w:rFonts w:ascii="Tahoma" w:eastAsia="Times New Roman" w:hAnsi="Tahoma" w:cs="Tahoma"/>
                <w:b/>
                <w:bCs/>
                <w:color w:val="363636"/>
                <w:sz w:val="17"/>
                <w:szCs w:val="17"/>
                <w:lang w:eastAsia="ru-RU"/>
              </w:rPr>
              <w:t xml:space="preserve">                 </w:t>
            </w:r>
            <w:r w:rsidRPr="001D4DC4">
              <w:rPr>
                <w:rFonts w:ascii="Tahoma" w:eastAsia="Times New Roman" w:hAnsi="Tahoma" w:cs="Tahoma"/>
                <w:b/>
                <w:bCs/>
                <w:color w:val="363636"/>
                <w:sz w:val="17"/>
                <w:szCs w:val="17"/>
                <w:lang w:eastAsia="ru-RU"/>
              </w:rPr>
              <w:t xml:space="preserve">2 </w:t>
            </w:r>
            <w:r>
              <w:rPr>
                <w:rFonts w:ascii="Tahoma" w:eastAsia="Times New Roman" w:hAnsi="Tahoma" w:cs="Tahoma"/>
                <w:b/>
                <w:bCs/>
                <w:color w:val="363636"/>
                <w:sz w:val="17"/>
                <w:szCs w:val="17"/>
                <w:lang w:eastAsia="ru-RU"/>
              </w:rPr>
              <w:t xml:space="preserve">  </w:t>
            </w:r>
            <w:r w:rsidR="001D4DC4" w:rsidRPr="001D4DC4">
              <w:rPr>
                <w:rFonts w:ascii="Tahoma" w:eastAsia="Times New Roman" w:hAnsi="Tahoma" w:cs="Tahoma"/>
                <w:b/>
                <w:bCs/>
                <w:color w:val="363636"/>
                <w:sz w:val="17"/>
                <w:szCs w:val="17"/>
                <w:lang w:eastAsia="ru-RU"/>
              </w:rPr>
              <w:t>593,31р.</w:t>
            </w:r>
          </w:p>
        </w:tc>
        <w:tc>
          <w:tcPr>
            <w:tcW w:w="375" w:type="dxa"/>
            <w:shd w:val="clear" w:color="auto" w:fill="F4F4F2"/>
            <w:vAlign w:val="center"/>
            <w:hideMark/>
          </w:tcPr>
          <w:p w:rsidR="001D4DC4" w:rsidRPr="001D4DC4" w:rsidRDefault="001D4DC4" w:rsidP="001D4DC4">
            <w:pPr>
              <w:spacing w:after="0" w:line="270" w:lineRule="atLeast"/>
              <w:jc w:val="center"/>
              <w:rPr>
                <w:rFonts w:ascii="Tahoma" w:eastAsia="Times New Roman" w:hAnsi="Tahoma" w:cs="Tahoma"/>
                <w:color w:val="363636"/>
                <w:sz w:val="17"/>
                <w:szCs w:val="17"/>
                <w:lang w:eastAsia="ru-RU"/>
              </w:rPr>
            </w:pPr>
          </w:p>
        </w:tc>
        <w:tc>
          <w:tcPr>
            <w:tcW w:w="0" w:type="auto"/>
            <w:shd w:val="clear" w:color="auto" w:fill="F4F4F2"/>
            <w:vAlign w:val="center"/>
            <w:hideMark/>
          </w:tcPr>
          <w:p w:rsidR="001D4DC4" w:rsidRPr="001D4DC4" w:rsidRDefault="001D4DC4" w:rsidP="001D4DC4">
            <w:pPr>
              <w:spacing w:after="0" w:line="240" w:lineRule="auto"/>
              <w:rPr>
                <w:rFonts w:ascii="Times New Roman" w:eastAsia="Times New Roman" w:hAnsi="Times New Roman" w:cs="Times New Roman"/>
                <w:sz w:val="20"/>
                <w:szCs w:val="20"/>
                <w:lang w:eastAsia="ru-RU"/>
              </w:rPr>
            </w:pPr>
          </w:p>
        </w:tc>
        <w:tc>
          <w:tcPr>
            <w:tcW w:w="0" w:type="auto"/>
            <w:shd w:val="clear" w:color="auto" w:fill="F4F4F2"/>
            <w:vAlign w:val="center"/>
            <w:hideMark/>
          </w:tcPr>
          <w:p w:rsidR="001D4DC4" w:rsidRPr="001D4DC4" w:rsidRDefault="001D4DC4" w:rsidP="001D4DC4">
            <w:pPr>
              <w:spacing w:after="0" w:line="240" w:lineRule="auto"/>
              <w:rPr>
                <w:rFonts w:ascii="Times New Roman" w:eastAsia="Times New Roman" w:hAnsi="Times New Roman" w:cs="Times New Roman"/>
                <w:sz w:val="20"/>
                <w:szCs w:val="20"/>
                <w:lang w:eastAsia="ru-RU"/>
              </w:rPr>
            </w:pPr>
          </w:p>
        </w:tc>
        <w:tc>
          <w:tcPr>
            <w:tcW w:w="0" w:type="auto"/>
            <w:shd w:val="clear" w:color="auto" w:fill="F4F4F2"/>
            <w:vAlign w:val="center"/>
            <w:hideMark/>
          </w:tcPr>
          <w:p w:rsidR="001D4DC4" w:rsidRPr="001D4DC4" w:rsidRDefault="001D4DC4" w:rsidP="001D4DC4">
            <w:pPr>
              <w:spacing w:after="0" w:line="240" w:lineRule="auto"/>
              <w:rPr>
                <w:rFonts w:ascii="Times New Roman" w:eastAsia="Times New Roman" w:hAnsi="Times New Roman" w:cs="Times New Roman"/>
                <w:sz w:val="20"/>
                <w:szCs w:val="20"/>
                <w:lang w:eastAsia="ru-RU"/>
              </w:rPr>
            </w:pPr>
          </w:p>
        </w:tc>
        <w:tc>
          <w:tcPr>
            <w:tcW w:w="0" w:type="auto"/>
            <w:shd w:val="clear" w:color="auto" w:fill="F4F4F2"/>
            <w:vAlign w:val="center"/>
            <w:hideMark/>
          </w:tcPr>
          <w:p w:rsidR="001D4DC4" w:rsidRPr="001D4DC4" w:rsidRDefault="001D4DC4" w:rsidP="001D4DC4">
            <w:pPr>
              <w:spacing w:after="0" w:line="240" w:lineRule="auto"/>
              <w:rPr>
                <w:rFonts w:ascii="Times New Roman" w:eastAsia="Times New Roman" w:hAnsi="Times New Roman" w:cs="Times New Roman"/>
                <w:sz w:val="20"/>
                <w:szCs w:val="20"/>
                <w:lang w:eastAsia="ru-RU"/>
              </w:rPr>
            </w:pPr>
          </w:p>
        </w:tc>
      </w:tr>
    </w:tbl>
    <w:p w:rsidR="00EE4AC8" w:rsidRDefault="00EE4AC8" w:rsidP="006D6A31">
      <w:pPr>
        <w:spacing w:line="240" w:lineRule="auto"/>
      </w:pPr>
    </w:p>
    <w:sectPr w:rsidR="00EE4AC8" w:rsidSect="00605458">
      <w:pgSz w:w="11906" w:h="16838"/>
      <w:pgMar w:top="567" w:right="142" w:bottom="2268" w:left="567"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B76F7"/>
    <w:multiLevelType w:val="multilevel"/>
    <w:tmpl w:val="4EA440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ED433D"/>
    <w:multiLevelType w:val="multilevel"/>
    <w:tmpl w:val="68389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AD40F30"/>
    <w:multiLevelType w:val="multilevel"/>
    <w:tmpl w:val="981A8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D66975"/>
    <w:multiLevelType w:val="multilevel"/>
    <w:tmpl w:val="F558E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2D09B8"/>
    <w:multiLevelType w:val="multilevel"/>
    <w:tmpl w:val="0B68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74B14F6"/>
    <w:multiLevelType w:val="multilevel"/>
    <w:tmpl w:val="8BF0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9943F92"/>
    <w:multiLevelType w:val="multilevel"/>
    <w:tmpl w:val="028E8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4A97E0A"/>
    <w:multiLevelType w:val="multilevel"/>
    <w:tmpl w:val="155E2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D6D4554"/>
    <w:multiLevelType w:val="multilevel"/>
    <w:tmpl w:val="F8462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5"/>
  </w:num>
  <w:num w:numId="6">
    <w:abstractNumId w:val="8"/>
  </w:num>
  <w:num w:numId="7">
    <w:abstractNumId w:val="0"/>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16C"/>
    <w:rsid w:val="00196DCC"/>
    <w:rsid w:val="001D4DC4"/>
    <w:rsid w:val="004079AD"/>
    <w:rsid w:val="004C616C"/>
    <w:rsid w:val="00605458"/>
    <w:rsid w:val="006D6A31"/>
    <w:rsid w:val="006F1D3A"/>
    <w:rsid w:val="0086202F"/>
    <w:rsid w:val="00EE4AC8"/>
    <w:rsid w:val="00F0611D"/>
    <w:rsid w:val="00F21342"/>
    <w:rsid w:val="00F40A6A"/>
    <w:rsid w:val="00F610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F1D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86202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0545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05458"/>
    <w:rPr>
      <w:rFonts w:ascii="Tahoma" w:hAnsi="Tahoma" w:cs="Tahoma"/>
      <w:sz w:val="16"/>
      <w:szCs w:val="16"/>
    </w:rPr>
  </w:style>
  <w:style w:type="character" w:customStyle="1" w:styleId="10">
    <w:name w:val="Заголовок 1 Знак"/>
    <w:basedOn w:val="a0"/>
    <w:link w:val="1"/>
    <w:uiPriority w:val="9"/>
    <w:rsid w:val="006F1D3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86202F"/>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6F1D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86202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0545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05458"/>
    <w:rPr>
      <w:rFonts w:ascii="Tahoma" w:hAnsi="Tahoma" w:cs="Tahoma"/>
      <w:sz w:val="16"/>
      <w:szCs w:val="16"/>
    </w:rPr>
  </w:style>
  <w:style w:type="character" w:customStyle="1" w:styleId="10">
    <w:name w:val="Заголовок 1 Знак"/>
    <w:basedOn w:val="a0"/>
    <w:link w:val="1"/>
    <w:uiPriority w:val="9"/>
    <w:rsid w:val="006F1D3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86202F"/>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037493">
      <w:bodyDiv w:val="1"/>
      <w:marLeft w:val="0"/>
      <w:marRight w:val="0"/>
      <w:marTop w:val="0"/>
      <w:marBottom w:val="0"/>
      <w:divBdr>
        <w:top w:val="none" w:sz="0" w:space="0" w:color="auto"/>
        <w:left w:val="none" w:sz="0" w:space="0" w:color="auto"/>
        <w:bottom w:val="none" w:sz="0" w:space="0" w:color="auto"/>
        <w:right w:val="none" w:sz="0" w:space="0" w:color="auto"/>
      </w:divBdr>
      <w:divsChild>
        <w:div w:id="248273767">
          <w:marLeft w:val="0"/>
          <w:marRight w:val="0"/>
          <w:marTop w:val="0"/>
          <w:marBottom w:val="0"/>
          <w:divBdr>
            <w:top w:val="none" w:sz="0" w:space="0" w:color="auto"/>
            <w:left w:val="none" w:sz="0" w:space="0" w:color="auto"/>
            <w:bottom w:val="none" w:sz="0" w:space="0" w:color="auto"/>
            <w:right w:val="none" w:sz="0" w:space="0" w:color="auto"/>
          </w:divBdr>
          <w:divsChild>
            <w:div w:id="833036716">
              <w:marLeft w:val="0"/>
              <w:marRight w:val="0"/>
              <w:marTop w:val="0"/>
              <w:marBottom w:val="0"/>
              <w:divBdr>
                <w:top w:val="none" w:sz="0" w:space="0" w:color="auto"/>
                <w:left w:val="none" w:sz="0" w:space="0" w:color="auto"/>
                <w:bottom w:val="none" w:sz="0" w:space="0" w:color="auto"/>
                <w:right w:val="none" w:sz="0" w:space="0" w:color="auto"/>
              </w:divBdr>
              <w:divsChild>
                <w:div w:id="75791513">
                  <w:marLeft w:val="0"/>
                  <w:marRight w:val="0"/>
                  <w:marTop w:val="0"/>
                  <w:marBottom w:val="0"/>
                  <w:divBdr>
                    <w:top w:val="none" w:sz="0" w:space="0" w:color="auto"/>
                    <w:left w:val="none" w:sz="0" w:space="0" w:color="auto"/>
                    <w:bottom w:val="none" w:sz="0" w:space="0" w:color="auto"/>
                    <w:right w:val="none" w:sz="0" w:space="0" w:color="auto"/>
                  </w:divBdr>
                  <w:divsChild>
                    <w:div w:id="113325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746541">
      <w:bodyDiv w:val="1"/>
      <w:marLeft w:val="0"/>
      <w:marRight w:val="0"/>
      <w:marTop w:val="0"/>
      <w:marBottom w:val="0"/>
      <w:divBdr>
        <w:top w:val="none" w:sz="0" w:space="0" w:color="auto"/>
        <w:left w:val="none" w:sz="0" w:space="0" w:color="auto"/>
        <w:bottom w:val="none" w:sz="0" w:space="0" w:color="auto"/>
        <w:right w:val="none" w:sz="0" w:space="0" w:color="auto"/>
      </w:divBdr>
      <w:divsChild>
        <w:div w:id="1831362540">
          <w:marLeft w:val="0"/>
          <w:marRight w:val="0"/>
          <w:marTop w:val="0"/>
          <w:marBottom w:val="0"/>
          <w:divBdr>
            <w:top w:val="none" w:sz="0" w:space="0" w:color="auto"/>
            <w:left w:val="none" w:sz="0" w:space="0" w:color="auto"/>
            <w:bottom w:val="none" w:sz="0" w:space="0" w:color="auto"/>
            <w:right w:val="none" w:sz="0" w:space="0" w:color="auto"/>
          </w:divBdr>
          <w:divsChild>
            <w:div w:id="840121741">
              <w:marLeft w:val="0"/>
              <w:marRight w:val="0"/>
              <w:marTop w:val="0"/>
              <w:marBottom w:val="0"/>
              <w:divBdr>
                <w:top w:val="none" w:sz="0" w:space="0" w:color="auto"/>
                <w:left w:val="none" w:sz="0" w:space="0" w:color="auto"/>
                <w:bottom w:val="none" w:sz="0" w:space="0" w:color="auto"/>
                <w:right w:val="none" w:sz="0" w:space="0" w:color="auto"/>
              </w:divBdr>
              <w:divsChild>
                <w:div w:id="1399135819">
                  <w:marLeft w:val="0"/>
                  <w:marRight w:val="0"/>
                  <w:marTop w:val="0"/>
                  <w:marBottom w:val="0"/>
                  <w:divBdr>
                    <w:top w:val="none" w:sz="0" w:space="0" w:color="auto"/>
                    <w:left w:val="none" w:sz="0" w:space="0" w:color="auto"/>
                    <w:bottom w:val="none" w:sz="0" w:space="0" w:color="auto"/>
                    <w:right w:val="none" w:sz="0" w:space="0" w:color="auto"/>
                  </w:divBdr>
                  <w:divsChild>
                    <w:div w:id="991325120">
                      <w:marLeft w:val="0"/>
                      <w:marRight w:val="0"/>
                      <w:marTop w:val="0"/>
                      <w:marBottom w:val="0"/>
                      <w:divBdr>
                        <w:top w:val="none" w:sz="0" w:space="0" w:color="auto"/>
                        <w:left w:val="none" w:sz="0" w:space="0" w:color="auto"/>
                        <w:bottom w:val="none" w:sz="0" w:space="0" w:color="auto"/>
                        <w:right w:val="none" w:sz="0" w:space="0" w:color="auto"/>
                      </w:divBdr>
                      <w:divsChild>
                        <w:div w:id="660037814">
                          <w:marLeft w:val="0"/>
                          <w:marRight w:val="0"/>
                          <w:marTop w:val="0"/>
                          <w:marBottom w:val="0"/>
                          <w:divBdr>
                            <w:top w:val="none" w:sz="0" w:space="0" w:color="auto"/>
                            <w:left w:val="none" w:sz="0" w:space="0" w:color="auto"/>
                            <w:bottom w:val="none" w:sz="0" w:space="0" w:color="auto"/>
                            <w:right w:val="none" w:sz="0" w:space="0" w:color="auto"/>
                          </w:divBdr>
                          <w:divsChild>
                            <w:div w:id="1283806298">
                              <w:marLeft w:val="0"/>
                              <w:marRight w:val="0"/>
                              <w:marTop w:val="0"/>
                              <w:marBottom w:val="0"/>
                              <w:divBdr>
                                <w:top w:val="none" w:sz="0" w:space="0" w:color="auto"/>
                                <w:left w:val="none" w:sz="0" w:space="0" w:color="auto"/>
                                <w:bottom w:val="none" w:sz="0" w:space="0" w:color="auto"/>
                                <w:right w:val="none" w:sz="0" w:space="0" w:color="auto"/>
                              </w:divBdr>
                              <w:divsChild>
                                <w:div w:id="903566294">
                                  <w:marLeft w:val="0"/>
                                  <w:marRight w:val="0"/>
                                  <w:marTop w:val="0"/>
                                  <w:marBottom w:val="0"/>
                                  <w:divBdr>
                                    <w:top w:val="none" w:sz="0" w:space="0" w:color="auto"/>
                                    <w:left w:val="none" w:sz="0" w:space="0" w:color="auto"/>
                                    <w:bottom w:val="none" w:sz="0" w:space="0" w:color="auto"/>
                                    <w:right w:val="none" w:sz="0" w:space="0" w:color="auto"/>
                                  </w:divBdr>
                                  <w:divsChild>
                                    <w:div w:id="1879201589">
                                      <w:marLeft w:val="0"/>
                                      <w:marRight w:val="0"/>
                                      <w:marTop w:val="0"/>
                                      <w:marBottom w:val="0"/>
                                      <w:divBdr>
                                        <w:top w:val="none" w:sz="0" w:space="0" w:color="auto"/>
                                        <w:left w:val="none" w:sz="0" w:space="0" w:color="auto"/>
                                        <w:bottom w:val="none" w:sz="0" w:space="0" w:color="auto"/>
                                        <w:right w:val="none" w:sz="0" w:space="0" w:color="auto"/>
                                      </w:divBdr>
                                      <w:divsChild>
                                        <w:div w:id="630016351">
                                          <w:marLeft w:val="0"/>
                                          <w:marRight w:val="0"/>
                                          <w:marTop w:val="0"/>
                                          <w:marBottom w:val="0"/>
                                          <w:divBdr>
                                            <w:top w:val="none" w:sz="0" w:space="0" w:color="auto"/>
                                            <w:left w:val="none" w:sz="0" w:space="0" w:color="auto"/>
                                            <w:bottom w:val="none" w:sz="0" w:space="0" w:color="auto"/>
                                            <w:right w:val="none" w:sz="0" w:space="0" w:color="auto"/>
                                          </w:divBdr>
                                          <w:divsChild>
                                            <w:div w:id="602307066">
                                              <w:marLeft w:val="0"/>
                                              <w:marRight w:val="0"/>
                                              <w:marTop w:val="0"/>
                                              <w:marBottom w:val="0"/>
                                              <w:divBdr>
                                                <w:top w:val="none" w:sz="0" w:space="0" w:color="auto"/>
                                                <w:left w:val="none" w:sz="0" w:space="0" w:color="auto"/>
                                                <w:bottom w:val="none" w:sz="0" w:space="0" w:color="auto"/>
                                                <w:right w:val="none" w:sz="0" w:space="0" w:color="auto"/>
                                              </w:divBdr>
                                              <w:divsChild>
                                                <w:div w:id="1978760815">
                                                  <w:marLeft w:val="0"/>
                                                  <w:marRight w:val="0"/>
                                                  <w:marTop w:val="0"/>
                                                  <w:marBottom w:val="0"/>
                                                  <w:divBdr>
                                                    <w:top w:val="none" w:sz="0" w:space="0" w:color="auto"/>
                                                    <w:left w:val="none" w:sz="0" w:space="0" w:color="auto"/>
                                                    <w:bottom w:val="none" w:sz="0" w:space="0" w:color="auto"/>
                                                    <w:right w:val="none" w:sz="0" w:space="0" w:color="auto"/>
                                                  </w:divBdr>
                                                  <w:divsChild>
                                                    <w:div w:id="549149782">
                                                      <w:marLeft w:val="0"/>
                                                      <w:marRight w:val="0"/>
                                                      <w:marTop w:val="0"/>
                                                      <w:marBottom w:val="0"/>
                                                      <w:divBdr>
                                                        <w:top w:val="none" w:sz="0" w:space="0" w:color="auto"/>
                                                        <w:left w:val="none" w:sz="0" w:space="0" w:color="auto"/>
                                                        <w:bottom w:val="none" w:sz="0" w:space="0" w:color="auto"/>
                                                        <w:right w:val="none" w:sz="0" w:space="0" w:color="auto"/>
                                                      </w:divBdr>
                                                      <w:divsChild>
                                                        <w:div w:id="92288058">
                                                          <w:marLeft w:val="0"/>
                                                          <w:marRight w:val="0"/>
                                                          <w:marTop w:val="0"/>
                                                          <w:marBottom w:val="0"/>
                                                          <w:divBdr>
                                                            <w:top w:val="none" w:sz="0" w:space="0" w:color="auto"/>
                                                            <w:left w:val="none" w:sz="0" w:space="0" w:color="auto"/>
                                                            <w:bottom w:val="none" w:sz="0" w:space="0" w:color="auto"/>
                                                            <w:right w:val="none" w:sz="0" w:space="0" w:color="auto"/>
                                                          </w:divBdr>
                                                          <w:divsChild>
                                                            <w:div w:id="1748189235">
                                                              <w:marLeft w:val="0"/>
                                                              <w:marRight w:val="0"/>
                                                              <w:marTop w:val="0"/>
                                                              <w:marBottom w:val="0"/>
                                                              <w:divBdr>
                                                                <w:top w:val="none" w:sz="0" w:space="0" w:color="auto"/>
                                                                <w:left w:val="none" w:sz="0" w:space="0" w:color="auto"/>
                                                                <w:bottom w:val="none" w:sz="0" w:space="0" w:color="auto"/>
                                                                <w:right w:val="none" w:sz="0" w:space="0" w:color="auto"/>
                                                              </w:divBdr>
                                                              <w:divsChild>
                                                                <w:div w:id="1699702060">
                                                                  <w:marLeft w:val="0"/>
                                                                  <w:marRight w:val="0"/>
                                                                  <w:marTop w:val="0"/>
                                                                  <w:marBottom w:val="0"/>
                                                                  <w:divBdr>
                                                                    <w:top w:val="none" w:sz="0" w:space="0" w:color="auto"/>
                                                                    <w:left w:val="none" w:sz="0" w:space="0" w:color="auto"/>
                                                                    <w:bottom w:val="none" w:sz="0" w:space="0" w:color="auto"/>
                                                                    <w:right w:val="none" w:sz="0" w:space="0" w:color="auto"/>
                                                                  </w:divBdr>
                                                                  <w:divsChild>
                                                                    <w:div w:id="2030644083">
                                                                      <w:marLeft w:val="0"/>
                                                                      <w:marRight w:val="0"/>
                                                                      <w:marTop w:val="0"/>
                                                                      <w:marBottom w:val="0"/>
                                                                      <w:divBdr>
                                                                        <w:top w:val="none" w:sz="0" w:space="0" w:color="auto"/>
                                                                        <w:left w:val="none" w:sz="0" w:space="0" w:color="auto"/>
                                                                        <w:bottom w:val="none" w:sz="0" w:space="0" w:color="auto"/>
                                                                        <w:right w:val="none" w:sz="0" w:space="0" w:color="auto"/>
                                                                      </w:divBdr>
                                                                      <w:divsChild>
                                                                        <w:div w:id="854728292">
                                                                          <w:marLeft w:val="0"/>
                                                                          <w:marRight w:val="0"/>
                                                                          <w:marTop w:val="0"/>
                                                                          <w:marBottom w:val="0"/>
                                                                          <w:divBdr>
                                                                            <w:top w:val="none" w:sz="0" w:space="0" w:color="auto"/>
                                                                            <w:left w:val="none" w:sz="0" w:space="0" w:color="auto"/>
                                                                            <w:bottom w:val="none" w:sz="0" w:space="0" w:color="auto"/>
                                                                            <w:right w:val="none" w:sz="0" w:space="0" w:color="auto"/>
                                                                          </w:divBdr>
                                                                          <w:divsChild>
                                                                            <w:div w:id="1264458231">
                                                                              <w:marLeft w:val="0"/>
                                                                              <w:marRight w:val="0"/>
                                                                              <w:marTop w:val="0"/>
                                                                              <w:marBottom w:val="0"/>
                                                                              <w:divBdr>
                                                                                <w:top w:val="none" w:sz="0" w:space="0" w:color="auto"/>
                                                                                <w:left w:val="none" w:sz="0" w:space="0" w:color="auto"/>
                                                                                <w:bottom w:val="none" w:sz="0" w:space="0" w:color="auto"/>
                                                                                <w:right w:val="none" w:sz="0" w:space="0" w:color="auto"/>
                                                                              </w:divBdr>
                                                                              <w:divsChild>
                                                                                <w:div w:id="993683315">
                                                                                  <w:marLeft w:val="0"/>
                                                                                  <w:marRight w:val="0"/>
                                                                                  <w:marTop w:val="0"/>
                                                                                  <w:marBottom w:val="0"/>
                                                                                  <w:divBdr>
                                                                                    <w:top w:val="none" w:sz="0" w:space="0" w:color="auto"/>
                                                                                    <w:left w:val="none" w:sz="0" w:space="0" w:color="auto"/>
                                                                                    <w:bottom w:val="none" w:sz="0" w:space="0" w:color="auto"/>
                                                                                    <w:right w:val="none" w:sz="0" w:space="0" w:color="auto"/>
                                                                                  </w:divBdr>
                                                                                  <w:divsChild>
                                                                                    <w:div w:id="126399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9840570">
      <w:bodyDiv w:val="1"/>
      <w:marLeft w:val="0"/>
      <w:marRight w:val="0"/>
      <w:marTop w:val="0"/>
      <w:marBottom w:val="0"/>
      <w:divBdr>
        <w:top w:val="none" w:sz="0" w:space="0" w:color="auto"/>
        <w:left w:val="none" w:sz="0" w:space="0" w:color="auto"/>
        <w:bottom w:val="none" w:sz="0" w:space="0" w:color="auto"/>
        <w:right w:val="none" w:sz="0" w:space="0" w:color="auto"/>
      </w:divBdr>
      <w:divsChild>
        <w:div w:id="1540700920">
          <w:marLeft w:val="0"/>
          <w:marRight w:val="0"/>
          <w:marTop w:val="0"/>
          <w:marBottom w:val="0"/>
          <w:divBdr>
            <w:top w:val="none" w:sz="0" w:space="0" w:color="auto"/>
            <w:left w:val="none" w:sz="0" w:space="0" w:color="auto"/>
            <w:bottom w:val="none" w:sz="0" w:space="0" w:color="auto"/>
            <w:right w:val="none" w:sz="0" w:space="0" w:color="auto"/>
          </w:divBdr>
          <w:divsChild>
            <w:div w:id="174811956">
              <w:marLeft w:val="0"/>
              <w:marRight w:val="0"/>
              <w:marTop w:val="0"/>
              <w:marBottom w:val="0"/>
              <w:divBdr>
                <w:top w:val="none" w:sz="0" w:space="0" w:color="auto"/>
                <w:left w:val="none" w:sz="0" w:space="0" w:color="auto"/>
                <w:bottom w:val="none" w:sz="0" w:space="0" w:color="auto"/>
                <w:right w:val="none" w:sz="0" w:space="0" w:color="auto"/>
              </w:divBdr>
              <w:divsChild>
                <w:div w:id="493420671">
                  <w:marLeft w:val="0"/>
                  <w:marRight w:val="0"/>
                  <w:marTop w:val="0"/>
                  <w:marBottom w:val="0"/>
                  <w:divBdr>
                    <w:top w:val="none" w:sz="0" w:space="0" w:color="auto"/>
                    <w:left w:val="none" w:sz="0" w:space="0" w:color="auto"/>
                    <w:bottom w:val="none" w:sz="0" w:space="0" w:color="auto"/>
                    <w:right w:val="none" w:sz="0" w:space="0" w:color="auto"/>
                  </w:divBdr>
                  <w:divsChild>
                    <w:div w:id="111900951">
                      <w:marLeft w:val="0"/>
                      <w:marRight w:val="0"/>
                      <w:marTop w:val="0"/>
                      <w:marBottom w:val="0"/>
                      <w:divBdr>
                        <w:top w:val="none" w:sz="0" w:space="0" w:color="auto"/>
                        <w:left w:val="none" w:sz="0" w:space="0" w:color="auto"/>
                        <w:bottom w:val="none" w:sz="0" w:space="0" w:color="auto"/>
                        <w:right w:val="none" w:sz="0" w:space="0" w:color="auto"/>
                      </w:divBdr>
                      <w:divsChild>
                        <w:div w:id="2017071899">
                          <w:marLeft w:val="2700"/>
                          <w:marRight w:val="0"/>
                          <w:marTop w:val="0"/>
                          <w:marBottom w:val="0"/>
                          <w:divBdr>
                            <w:top w:val="none" w:sz="0" w:space="0" w:color="auto"/>
                            <w:left w:val="none" w:sz="0" w:space="0" w:color="auto"/>
                            <w:bottom w:val="none" w:sz="0" w:space="0" w:color="auto"/>
                            <w:right w:val="none" w:sz="0" w:space="0" w:color="auto"/>
                          </w:divBdr>
                          <w:divsChild>
                            <w:div w:id="1473256440">
                              <w:marLeft w:val="0"/>
                              <w:marRight w:val="0"/>
                              <w:marTop w:val="0"/>
                              <w:marBottom w:val="0"/>
                              <w:divBdr>
                                <w:top w:val="none" w:sz="0" w:space="0" w:color="auto"/>
                                <w:left w:val="none" w:sz="0" w:space="0" w:color="auto"/>
                                <w:bottom w:val="none" w:sz="0" w:space="0" w:color="auto"/>
                                <w:right w:val="none" w:sz="0" w:space="0" w:color="auto"/>
                              </w:divBdr>
                              <w:divsChild>
                                <w:div w:id="570585585">
                                  <w:marLeft w:val="0"/>
                                  <w:marRight w:val="0"/>
                                  <w:marTop w:val="0"/>
                                  <w:marBottom w:val="0"/>
                                  <w:divBdr>
                                    <w:top w:val="none" w:sz="0" w:space="0" w:color="auto"/>
                                    <w:left w:val="none" w:sz="0" w:space="0" w:color="auto"/>
                                    <w:bottom w:val="none" w:sz="0" w:space="0" w:color="auto"/>
                                    <w:right w:val="none" w:sz="0" w:space="0" w:color="auto"/>
                                  </w:divBdr>
                                  <w:divsChild>
                                    <w:div w:id="1335916690">
                                      <w:marLeft w:val="0"/>
                                      <w:marRight w:val="0"/>
                                      <w:marTop w:val="0"/>
                                      <w:marBottom w:val="0"/>
                                      <w:divBdr>
                                        <w:top w:val="none" w:sz="0" w:space="0" w:color="auto"/>
                                        <w:left w:val="none" w:sz="0" w:space="0" w:color="auto"/>
                                        <w:bottom w:val="none" w:sz="0" w:space="0" w:color="auto"/>
                                        <w:right w:val="none" w:sz="0" w:space="0" w:color="auto"/>
                                      </w:divBdr>
                                      <w:divsChild>
                                        <w:div w:id="202396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1799331">
      <w:bodyDiv w:val="1"/>
      <w:marLeft w:val="0"/>
      <w:marRight w:val="0"/>
      <w:marTop w:val="0"/>
      <w:marBottom w:val="0"/>
      <w:divBdr>
        <w:top w:val="none" w:sz="0" w:space="0" w:color="auto"/>
        <w:left w:val="none" w:sz="0" w:space="0" w:color="auto"/>
        <w:bottom w:val="none" w:sz="0" w:space="0" w:color="auto"/>
        <w:right w:val="none" w:sz="0" w:space="0" w:color="auto"/>
      </w:divBdr>
      <w:divsChild>
        <w:div w:id="1378354635">
          <w:marLeft w:val="0"/>
          <w:marRight w:val="0"/>
          <w:marTop w:val="0"/>
          <w:marBottom w:val="0"/>
          <w:divBdr>
            <w:top w:val="none" w:sz="0" w:space="0" w:color="auto"/>
            <w:left w:val="none" w:sz="0" w:space="0" w:color="auto"/>
            <w:bottom w:val="none" w:sz="0" w:space="0" w:color="auto"/>
            <w:right w:val="none" w:sz="0" w:space="0" w:color="auto"/>
          </w:divBdr>
          <w:divsChild>
            <w:div w:id="1277521846">
              <w:marLeft w:val="0"/>
              <w:marRight w:val="0"/>
              <w:marTop w:val="0"/>
              <w:marBottom w:val="0"/>
              <w:divBdr>
                <w:top w:val="none" w:sz="0" w:space="0" w:color="auto"/>
                <w:left w:val="none" w:sz="0" w:space="0" w:color="auto"/>
                <w:bottom w:val="none" w:sz="0" w:space="0" w:color="auto"/>
                <w:right w:val="none" w:sz="0" w:space="0" w:color="auto"/>
              </w:divBdr>
              <w:divsChild>
                <w:div w:id="129120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705020">
      <w:bodyDiv w:val="1"/>
      <w:marLeft w:val="0"/>
      <w:marRight w:val="0"/>
      <w:marTop w:val="0"/>
      <w:marBottom w:val="0"/>
      <w:divBdr>
        <w:top w:val="none" w:sz="0" w:space="0" w:color="auto"/>
        <w:left w:val="none" w:sz="0" w:space="0" w:color="auto"/>
        <w:bottom w:val="none" w:sz="0" w:space="0" w:color="auto"/>
        <w:right w:val="none" w:sz="0" w:space="0" w:color="auto"/>
      </w:divBdr>
      <w:divsChild>
        <w:div w:id="117914340">
          <w:marLeft w:val="0"/>
          <w:marRight w:val="0"/>
          <w:marTop w:val="0"/>
          <w:marBottom w:val="0"/>
          <w:divBdr>
            <w:top w:val="none" w:sz="0" w:space="0" w:color="auto"/>
            <w:left w:val="none" w:sz="0" w:space="0" w:color="auto"/>
            <w:bottom w:val="none" w:sz="0" w:space="0" w:color="auto"/>
            <w:right w:val="none" w:sz="0" w:space="0" w:color="auto"/>
          </w:divBdr>
          <w:divsChild>
            <w:div w:id="430206808">
              <w:marLeft w:val="0"/>
              <w:marRight w:val="0"/>
              <w:marTop w:val="0"/>
              <w:marBottom w:val="150"/>
              <w:divBdr>
                <w:top w:val="none" w:sz="0" w:space="0" w:color="auto"/>
                <w:left w:val="none" w:sz="0" w:space="0" w:color="auto"/>
                <w:bottom w:val="none" w:sz="0" w:space="0" w:color="auto"/>
                <w:right w:val="none" w:sz="0" w:space="0" w:color="auto"/>
              </w:divBdr>
            </w:div>
            <w:div w:id="46153768">
              <w:marLeft w:val="0"/>
              <w:marRight w:val="0"/>
              <w:marTop w:val="0"/>
              <w:marBottom w:val="0"/>
              <w:divBdr>
                <w:top w:val="none" w:sz="0" w:space="0" w:color="auto"/>
                <w:left w:val="none" w:sz="0" w:space="0" w:color="auto"/>
                <w:bottom w:val="none" w:sz="0" w:space="0" w:color="auto"/>
                <w:right w:val="none" w:sz="0" w:space="0" w:color="auto"/>
              </w:divBdr>
            </w:div>
            <w:div w:id="40541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233267">
      <w:bodyDiv w:val="1"/>
      <w:marLeft w:val="0"/>
      <w:marRight w:val="0"/>
      <w:marTop w:val="0"/>
      <w:marBottom w:val="0"/>
      <w:divBdr>
        <w:top w:val="none" w:sz="0" w:space="0" w:color="auto"/>
        <w:left w:val="none" w:sz="0" w:space="0" w:color="auto"/>
        <w:bottom w:val="none" w:sz="0" w:space="0" w:color="auto"/>
        <w:right w:val="none" w:sz="0" w:space="0" w:color="auto"/>
      </w:divBdr>
      <w:divsChild>
        <w:div w:id="2028365437">
          <w:marLeft w:val="3000"/>
          <w:marRight w:val="0"/>
          <w:marTop w:val="0"/>
          <w:marBottom w:val="0"/>
          <w:divBdr>
            <w:top w:val="single" w:sz="6" w:space="8" w:color="D6D3D3"/>
            <w:left w:val="single" w:sz="6" w:space="30" w:color="D6D3D3"/>
            <w:bottom w:val="single" w:sz="6" w:space="15" w:color="D6D3D3"/>
            <w:right w:val="single" w:sz="6" w:space="30" w:color="D6D3D3"/>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hyperlink" Target="http://oilshop55.ru/shop/2/desc/mobil-1-new-life-0w40-sint" TargetMode="External"/><Relationship Id="rId18" Type="http://schemas.openxmlformats.org/officeDocument/2006/relationships/control" Target="activeX/activeX1.xml"/><Relationship Id="rId26" Type="http://schemas.openxmlformats.org/officeDocument/2006/relationships/hyperlink" Target="http://www.exist.ru/Parts.axd?pid=706060F2&amp;flag=540792" TargetMode="External"/><Relationship Id="rId3" Type="http://schemas.microsoft.com/office/2007/relationships/stylesWithEffects" Target="stylesWithEffects.xml"/><Relationship Id="rId21" Type="http://schemas.openxmlformats.org/officeDocument/2006/relationships/hyperlink" Target="http://oilshop55.ru/shop/2/desc/mobil-1-new-life-0w40-sint" TargetMode="External"/><Relationship Id="rId7" Type="http://schemas.openxmlformats.org/officeDocument/2006/relationships/image" Target="media/image2.gif"/><Relationship Id="rId12" Type="http://schemas.openxmlformats.org/officeDocument/2006/relationships/hyperlink" Target="http://oilshop55.ru/shop/2/desc/mobil-1-new-life-0w40-sint" TargetMode="External"/><Relationship Id="rId17" Type="http://schemas.openxmlformats.org/officeDocument/2006/relationships/image" Target="media/image7.wmf"/><Relationship Id="rId25" Type="http://schemas.openxmlformats.org/officeDocument/2006/relationships/hyperlink" Target="http://www.exist.ru/hint/?s=c09eef7f-633d-4005-ba01-8013c480001a" TargetMode="External"/><Relationship Id="rId2" Type="http://schemas.openxmlformats.org/officeDocument/2006/relationships/styles" Target="styles.xml"/><Relationship Id="rId16" Type="http://schemas.openxmlformats.org/officeDocument/2006/relationships/hyperlink" Target="http://oilshop55.ru/shop/2/desc/mobil-1-new-life-0w40-sint" TargetMode="External"/><Relationship Id="rId20" Type="http://schemas.openxmlformats.org/officeDocument/2006/relationships/control" Target="activeX/activeX2.xml"/><Relationship Id="rId29" Type="http://schemas.openxmlformats.org/officeDocument/2006/relationships/hyperlink" Target="http://www.exist.ru/stat/hint/deliv.aspx?d=5&amp;s=0100f98e-1a00-ee02-0205-c4090000130d"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oilshop55.ru/index/mobil/0-27" TargetMode="External"/><Relationship Id="rId5" Type="http://schemas.openxmlformats.org/officeDocument/2006/relationships/webSettings" Target="webSettings.xml"/><Relationship Id="rId15" Type="http://schemas.openxmlformats.org/officeDocument/2006/relationships/hyperlink" Target="http://oilshop55.ru/shop/2/desc/mobil-1-new-life-0w40-sint" TargetMode="External"/><Relationship Id="rId23" Type="http://schemas.openxmlformats.org/officeDocument/2006/relationships/hyperlink" Target="http://oilshop55.ru/index/avtomasla/0-13" TargetMode="External"/><Relationship Id="rId28" Type="http://schemas.openxmlformats.org/officeDocument/2006/relationships/image" Target="media/image10.gif"/><Relationship Id="rId10" Type="http://schemas.openxmlformats.org/officeDocument/2006/relationships/image" Target="media/image5.gif"/><Relationship Id="rId19" Type="http://schemas.openxmlformats.org/officeDocument/2006/relationships/image" Target="media/image8.w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gif"/><Relationship Id="rId14" Type="http://schemas.openxmlformats.org/officeDocument/2006/relationships/hyperlink" Target="http://oilshop55.ru/shop/2/desc/mobil-1-new-life-0w40-sint" TargetMode="External"/><Relationship Id="rId22" Type="http://schemas.openxmlformats.org/officeDocument/2006/relationships/hyperlink" Target="http://oilshop55.ru/shop/2/comm/mobil-1-new-life-0w40-sint" TargetMode="External"/><Relationship Id="rId27" Type="http://schemas.openxmlformats.org/officeDocument/2006/relationships/image" Target="media/image9.gif"/><Relationship Id="rId30"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7</Pages>
  <Words>2128</Words>
  <Characters>12131</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cp:lastPrinted>2012-05-30T03:18:00Z</cp:lastPrinted>
  <dcterms:created xsi:type="dcterms:W3CDTF">2012-05-28T16:13:00Z</dcterms:created>
  <dcterms:modified xsi:type="dcterms:W3CDTF">2012-05-30T14:47:00Z</dcterms:modified>
</cp:coreProperties>
</file>